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17</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w:t>
      </w:r>
      <w:r>
        <w:rPr>
          <w:rFonts w:hint="eastAsia" w:ascii="楷体_GB2312" w:hAnsi="楷体_GB2312" w:eastAsia="楷体_GB2312" w:cs="楷体_GB2312"/>
          <w:b/>
          <w:bCs/>
          <w:color w:val="000000"/>
          <w:sz w:val="36"/>
          <w:szCs w:val="36"/>
          <w:u w:val="single"/>
          <w:lang w:eastAsia="zh-CN"/>
        </w:rPr>
        <w:t>汽车维修</w:t>
      </w:r>
      <w:r>
        <w:rPr>
          <w:rFonts w:hint="eastAsia" w:ascii="楷体_GB2312" w:hAnsi="楷体_GB2312" w:eastAsia="楷体_GB2312" w:cs="楷体_GB2312"/>
          <w:b/>
          <w:bCs/>
          <w:color w:val="000000"/>
          <w:sz w:val="36"/>
          <w:szCs w:val="36"/>
          <w:u w:val="single"/>
        </w:rPr>
        <w:t>类</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教学实习材料定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left="0" w:leftChars="0" w:firstLine="0" w:firstLineChars="0"/>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w:t>
      </w:r>
      <w:r>
        <w:rPr>
          <w:rFonts w:hint="eastAsia" w:ascii="仿宋_GB2312" w:hAnsi="仿宋_GB2312" w:eastAsia="仿宋_GB2312" w:cs="仿宋_GB2312"/>
          <w:bCs/>
          <w:sz w:val="28"/>
          <w:szCs w:val="28"/>
          <w:u w:val="single"/>
          <w:lang w:eastAsia="zh-CN"/>
        </w:rPr>
        <w:t>汽车维修</w:t>
      </w:r>
      <w:r>
        <w:rPr>
          <w:rFonts w:hint="eastAsia" w:ascii="仿宋_GB2312" w:hAnsi="仿宋_GB2312" w:eastAsia="仿宋_GB2312" w:cs="仿宋_GB2312"/>
          <w:bCs/>
          <w:sz w:val="28"/>
          <w:szCs w:val="28"/>
          <w:u w:val="single"/>
        </w:rPr>
        <w:t>类教学实习材料定点供应单位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925" w:type="dxa"/>
        <w:jc w:val="center"/>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71"/>
        <w:gridCol w:w="2356"/>
        <w:gridCol w:w="555"/>
        <w:gridCol w:w="782"/>
        <w:gridCol w:w="932"/>
        <w:gridCol w:w="915"/>
        <w:gridCol w:w="1139"/>
      </w:tblGrid>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规格型号</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金额</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气动锯条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METAL 36T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打磨砂带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环形10*330*80+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3m抛光砂带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环形10*330尼龙纤维</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打磨砂纸</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240目圆形</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焊点钻钻头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8mm直径，有定位槽，头部是平转头，有定位点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优质低碳薄钢板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50厘米*50厘米*厚度为1mm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优质低碳薄钢板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50厘米*50厘米*厚度为1.25mm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镀锌自喷漆</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保赐利</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素描纸</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20张一袋、4K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袋</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美工剪刀</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气保焊试焊片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70*130*1mm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片</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气保焊试焊片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70*130*1mm ，打孔8mm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片</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气保焊试焊片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70*130*0.8mm，打孔6mm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片</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焊接防堵膏</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双鱼</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二保焊焊丝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Ø0.6mm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盘</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二保焊焊丝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Ø0.8mm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盘</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碳棒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普来瑞</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牛皮围裙防护服</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威特仕-长袖款XL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电焊护脚护腿套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威特仕-长款 44-2106</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副</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焊接手套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威特仕（加厚）</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二氧化碳减压阀</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青岛国强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除油布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杜邦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防尘口罩</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3M9001v耳带式50只装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乳胶手套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L号</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棉手套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L号</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强力磁钮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带环扣</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耳塞</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毛刷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气动锯润滑油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稀油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铁皮剪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威克300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航空剪左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世达93101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航空剪右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世达93102</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航空剪直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世达93103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木柄无反弹安装锤</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世达92601锤子头直径20MM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木柄无反弹安装锤</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世达92603锤子头直径40MM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钢尺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加厚 0-30CM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黑记号笔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白记号笔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白色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防飞溅透明面罩</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透明面罩</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划针</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笔状,150mm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划规</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0-150mm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样冲</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拓进</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防护眼镜</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副</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铝板条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长50CM宽2cm厚2.5mm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黑金刚砂轮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100*16油漆打磨片砂轮</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黑金刚SP</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2寸气动研磨机砂纸</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正逆换向扭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纸胶带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枫叶</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碳粉</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易德亮</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自动变光电焊面罩头戴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3M10V</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6寸干磨砂纸P80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6寸干磨砂纸P120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6寸干磨砂纸P180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6寸干磨砂纸P240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6寸干磨砂纸P320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6寸干磨砂纸P400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6寸干磨砂纸P500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背绒砂纸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70X125手刨干磨砂纸P80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P80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70X125手刨干磨砂纸P120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P120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70X125手刨干磨砂纸P180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P180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70X125手刨干磨砂纸P240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P240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70X125手刨干磨砂纸P320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P320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菜瓜布（P360）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P360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菜瓜布（P1500）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P1500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圆形菜瓜布（P1500）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P1500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圆形菜瓜布（P2000）</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P2000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除油布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杜邦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粘尘布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快丽洁</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打磨指示剂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易德亮</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233+旗舰遮蔽胶带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18毫米*55米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打磨机用保护垫</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6寸9孔</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打磨机用中间软垫</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6寸9孔</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原子灰+配套原子灰固化剂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快干型</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双组份中涂底漆+配套固化剂+配套稀释剂（灰）</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(4L+1L)+4L 双组份</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中闪银色母</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皇家蓝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通透白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明黄</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通透铁锈红</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黑紫</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暗黑</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纯白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通透蓝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通透黑</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通透泥黄</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控色剂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福莱姆牌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免洗枪壶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德国萨塔枪壶</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高固清漆+配套固化剂+配套稀释剂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(4L+1L)+4L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防尘口罩</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3M9002耳带式25只装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丁腈手套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耐溶剂手套</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棉纱手套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棉纱</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调漆杯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0.5L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除油剂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1L/桶</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油漆通用稀释剂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4L装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橡胶水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15L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油漆固化剂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快干型</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大毛巾</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远城400*1600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小毛巾</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远城400*600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洗车海绵</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10*20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万能泡沫清洗剂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奥吉龙650ML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轮胎蜡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奥吉龙20升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洗车液</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奥吉龙20升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全能水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奥吉龙20升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玻璃水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奥吉龙1.8L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全能水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奥吉龙450ML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表板蜡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奥吉龙450ML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柏油清洁剂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奥吉龙450ML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不干胶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奥吉龙450ML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抛光剂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 05973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镜面处理剂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3M 05996</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抛光盘</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M14</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片</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水壶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塑料、2L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牛筋刮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北斗星牌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三角刮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北斗星牌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内饰清洁剂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科尔奇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内饰清洗枪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净霸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发动机清洗枪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净霸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蒸汽桑拿液</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龟牌946ML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发动机清洗剂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金达隆500ML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太阳膜</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4S牌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发动机机油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嘉实多(金嘉护)5W-30  4L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发动机机油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嘉实多(金嘉护)5W-40  4L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蓄电池</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风帆60AH</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机油滤清器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机械式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机油滤芯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K3轿车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机油滤芯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空气滤芯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空调滤芯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空气滤芯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K3轿车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空调滤芯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K3轿车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起亚K3制动片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前轮制动片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起亚K3制动片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后轮制动片碟刹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起亚K5制动片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前轮制动片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起亚K5制动片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后轮制动片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无骨雨刮片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副</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无骨雨刮片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K3轿车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副</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汽车自动变速器油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全合成1L装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汽车齿轮油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GL-4 80W-90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4L装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制动液</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Bosch/博世 1L装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除锈润滑剂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保赐利</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化油器清洗剂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450ML X24PCS</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R134a制冷剂</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300克/瓶</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汽车自动补胎液</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好顺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制动主缸</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制动轮缸</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真空助力器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驻车制动装置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制动液位传感器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制动系统控制模块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制动灯总成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盘式制动器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鼓式制动器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火花塞</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K5轿车2.4L</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活塞环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转速传感器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氧传感器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节气门位置传感器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进气压力传感器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启动机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发电机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发动机线束插接器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燃油泵总成(带壳体）</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喷油器（1组4只）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CVVT机油调压阀</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轮胎</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K5轿车</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平衡块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汽车粘贴式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扭力扳手</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世达0-50牛米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扭力扳手</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世达0-100牛米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扭力扳手</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世达0-150牛米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世达工具120件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世达工具150件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活动扳手</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世达10寸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平口起子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尖嘴钳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老虎钳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一字起3*75mm</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3*75mm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十字起3*75mm</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3*75mm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一字起6*150mm</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十字起6*150mm</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磁性表座</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上仪CZ-6A常规款杠杆式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钢丝刷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不锈钢 长柄刀型</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磁性吸棒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世达工具A系列柔性磁性捡拾器吸1KG</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磁性吸棒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世达工具A系列柔性磁性捡拾器吸3KG</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工具转接头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世达12913,3/8转1/4，中转小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氧传感器拆装工具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汽油抽油器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迈多多牌</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领信汽车前轮前束尺前束测量仪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5400*600*30 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发动机吊架，平衡架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600KG</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汽修工作灯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致优DIB2325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汽车维修强光灯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佐罗LED</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R134a开瓶器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鸿森HS-339A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岐管压力表组</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R134a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轮胎气压表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胜利仪器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轮胎深度规</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0-25mm深度尺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电子数显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双柱注油机 </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20L气动齿轮油加注器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气动吹尘枪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强力高压ABG-200（200mm）长嘴</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万用表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VC系列数字万用表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万用表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优利德UT139C</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万用表电池</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南孚</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万用表表笔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福禄克</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副</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电池电容量.CCA.检测仪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F16 1108</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汽车电路检测仪电笔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DY2203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试灯（电路检测笔）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鑫运达科技</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正时灯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燃油压力检测仪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红外线测温仪</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世达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导线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11*0.1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转向灯灯泡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尾灯刹车灯（双丝）灯泡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长号方形30A保险丝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长号方形50A保险丝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插片式10A保险丝(中号）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插片式15A保险丝(中号）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插片式30A保险丝(中号）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插片式10A保险丝(小号）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插片式15A保险丝(小号）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插片式30A保险丝(小号）</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桑塔纳</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保险丝混装盒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汽车熔断丝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   10A 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汽车熔断丝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   15A 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汽车熔断丝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   25A 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汽车熔断丝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   30A 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汽车保险丝套装插片收纳盒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黑色 高压绝缘垫</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接线端子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子弹头</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公牛绝缘胶带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公牛</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维修三件套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全车卡扣</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别克威朗</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热缩套管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热缩套管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ETA15KV大电流1.5平方测试线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军绿色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ETA15KV大电流1.5平方测试线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红色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ETA15KV大电流1.5平方测试线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黄色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ETA15KV大电流1.5平方测试线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插头插座安全伸缩型4MM香蕉插头 测试头 仪器仪表插头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插头插座安全伸缩型4MM香蕉插头 测试头 仪器仪表插头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红色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插头插座安全伸缩型4MM香蕉插头 测试头 仪器仪表插头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黄色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插头插座安全伸缩型4MM香蕉插头 测试头 仪器仪表插头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绿色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BP454铜镀镍4MM安全型伸缩护套焊接型橡胶插头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红色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BP454铜镀镍4MM安全型伸缩护套焊接型橡胶插头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黑色</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上匠棘轮式绝缘端子压线钳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上匠 336-9</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火牛多功能自动剥线钳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升级款、黑黄柄</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发动机下护板卡子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帕萨特凸轮轴位置传感器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帕萨特进气温度传感器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帕萨特曲轴位置传感器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帕萨特喷油器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（带导轨）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帕萨特空气流量计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帕萨特起动机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帕萨特车身控制单元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帕萨特发动机控制单元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大众帕萨特B5新领驭</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科鲁兹制动踏板位置传感器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科鲁兹室外温度传感器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科鲁兹蒸发器温度传感器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科鲁兹灯光开关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科鲁兹主驾驶开关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科鲁兹点火线圈总成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科鲁兹分配总管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科鲁兹空气流量计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科鲁兹起动机</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科鲁兹车身控制单元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科鲁兹发动机控制单元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科鲁兹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 白板笔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No.6817（10支装）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 白板笔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No.6817（10支装）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 白板笔</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No.6817（10支装）</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 白板擦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No.7810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警戒带</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6,大小不一样</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齿轮齿条转向器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赛拉图,旧件</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焊锡丝</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1kg</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烙铁头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30w内热式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烙铁芯</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30w内热式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电烙铁</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30w内热式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电池</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9V</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黑胶布</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公牛</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练习板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5cm*6cm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万能板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7cm*12cm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导线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1.5*0.1 多股</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卷</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510欧姆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2.7k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390欧姆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75K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电阻</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3.9K</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IN4001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发光二极管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红</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发光二极管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绿</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9012</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9013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三极管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9014</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9V继电器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9V</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电解电容</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470uf/16v</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集成块插脚</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双排8脚</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集成块</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555型</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故障开关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智能考核系统</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帕萨特1.8T发动机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线路控制系统</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帕萨特1.8T发动机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运行状态控制系统</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帕萨特1.8T发动机</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数显表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76*40mm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燃油箱</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300/*200   10L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控制台</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1000*260mm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电气箱</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1000*400*230mm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继电器盒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4*1.5mm电线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4*1.5mm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米</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3相4线插头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仪表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发动机线束</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发动机拆装台</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万向脚轮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帕萨特1.8T专用3寸</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涡轮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帕萨特1.8T专用70:01:00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蜗杆</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帕萨特1.8T专用70:01:00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轴承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UCF205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轴承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UCF207</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万能卡盘</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手轮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帕萨特1.8T专用直径200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接油盘</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不锈钢</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组合仪表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 (ECU)</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点火开关(带识读线圈)</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防盗盒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发动机上体</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发动机缸体</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发动机下体</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发动机副件</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汽油泵</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油门控制装置</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水箱</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排气管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集风罩</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进气管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冷却电子风扇</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检测端子</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直径2mm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燃油管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直径8mm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单芯电源线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4.5㎡/5m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卡箍</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不锈钢可调节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107</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油门踏板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上水管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下水管</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蓄电池</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帕萨特1.8T专用12V/60AH</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继电器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含：起动继电器、油泵继电器、冷却风扇继电器等</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保险丝盒</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电源总开关</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帕萨特1.8T专用50A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检测面板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帕萨特1.8T专用1000*730mm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348</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百叶窗式防护板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帕萨特1.8T专用1000*250mm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349</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隔热板</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帕萨特1.8T专用1000*450mm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工具资料摆放台</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帕萨特1.8T专用1000*200mm</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系统压力表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帕萨特1.8T专用1MP</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系统真空表</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帕萨特1.8T专用0.1MPA</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钥匙柜</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得力(deli)120位铝合金钥匙管理箱</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157" w:type="dxa"/>
            <w:gridSpan w:val="4"/>
            <w:vAlign w:val="center"/>
          </w:tcPr>
          <w:p>
            <w:pPr>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rPr>
              <w:t>合计</w:t>
            </w:r>
          </w:p>
        </w:tc>
        <w:tc>
          <w:tcPr>
            <w:tcW w:w="3768" w:type="dxa"/>
            <w:gridSpan w:val="4"/>
            <w:vAlign w:val="center"/>
          </w:tcPr>
          <w:p>
            <w:pPr>
              <w:jc w:val="center"/>
              <w:textAlignment w:val="center"/>
              <w:rPr>
                <w:rFonts w:asciiTheme="minorEastAsia" w:hAnsiTheme="minorEastAsia" w:eastAsiaTheme="minorEastAsia" w:cstheme="minorEastAsia"/>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确定的采购数量和预算金额是招标人根据往年采购数量测算的计划采购数及预算金额，具体采购数量及金额根据招标人实际需要确定。实际签订合同或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5、在实际供货中，如出现需要除上述列明耗材外的其他耗材，招标人可要求第一、第二中标人分别报价，选择该耗材价格低者供货（且须不高于经招标人调研的市场价），或向其他供货商采购。</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6、预算数量和金额是招标人向两名中标人采购的总数量和金额，任何一方中标人都不得以实际货物数量和金额向招标人提出任何异议。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w:t>
      </w:r>
      <w:r>
        <w:rPr>
          <w:rFonts w:hint="eastAsia" w:ascii="仿宋_GB2312" w:eastAsia="仿宋_GB2312" w:cs="仿宋_GB2312"/>
          <w:b/>
          <w:bCs/>
          <w:color w:val="000000"/>
          <w:sz w:val="28"/>
          <w:szCs w:val="28"/>
          <w:u w:val="single"/>
          <w:lang w:eastAsia="zh-CN"/>
        </w:rPr>
        <w:t>三证合一</w:t>
      </w:r>
      <w:r>
        <w:rPr>
          <w:rFonts w:hint="eastAsia" w:ascii="仿宋_GB2312" w:eastAsia="仿宋_GB2312" w:cs="仿宋_GB2312"/>
          <w:b/>
          <w:bCs/>
          <w:color w:val="000000"/>
          <w:sz w:val="28"/>
          <w:szCs w:val="28"/>
          <w:u w:val="single"/>
        </w:rPr>
        <w:t>营业执照、法定代表人（盖章）的授权委托书、法定代表人身份证复印件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w:t>
      </w:r>
      <w:r>
        <w:rPr>
          <w:rFonts w:hint="eastAsia" w:ascii="仿宋_GB2312" w:eastAsia="仿宋_GB2312" w:cs="仿宋_GB2312"/>
          <w:b/>
          <w:bCs/>
          <w:color w:val="000000"/>
          <w:sz w:val="28"/>
          <w:szCs w:val="28"/>
          <w:u w:val="single"/>
          <w:lang w:eastAsia="zh-CN"/>
        </w:rPr>
        <w:t>原件（委托的就携带</w:t>
      </w:r>
      <w:r>
        <w:rPr>
          <w:rFonts w:hint="eastAsia" w:ascii="仿宋_GB2312" w:eastAsia="仿宋_GB2312" w:cs="仿宋_GB2312"/>
          <w:b/>
          <w:bCs/>
          <w:color w:val="000000"/>
          <w:sz w:val="28"/>
          <w:szCs w:val="28"/>
          <w:u w:val="single"/>
        </w:rPr>
        <w:t>法定代表人授权的委托人的身份证原件</w:t>
      </w:r>
      <w:r>
        <w:rPr>
          <w:rFonts w:hint="eastAsia" w:ascii="仿宋_GB2312" w:eastAsia="仿宋_GB2312" w:cs="仿宋_GB2312"/>
          <w:b/>
          <w:bCs/>
          <w:color w:val="000000"/>
          <w:sz w:val="28"/>
          <w:szCs w:val="28"/>
          <w:u w:val="single"/>
          <w:lang w:eastAsia="zh-CN"/>
        </w:rPr>
        <w:t>，复印件盖单位公章）。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万用表、空气滤芯</w:t>
      </w:r>
      <w:r>
        <w:rPr>
          <w:rFonts w:hint="eastAsia" w:ascii="仿宋_GB2312" w:eastAsia="仿宋_GB2312" w:cs="仿宋_GB2312"/>
          <w:color w:val="000000"/>
          <w:sz w:val="28"/>
          <w:szCs w:val="28"/>
        </w:rPr>
        <w:t>等</w:t>
      </w:r>
      <w:r>
        <w:rPr>
          <w:rFonts w:hint="eastAsia" w:ascii="仿宋_GB2312" w:eastAsia="仿宋_GB2312" w:cs="仿宋_GB2312"/>
          <w:color w:val="000000"/>
          <w:sz w:val="28"/>
          <w:szCs w:val="28"/>
          <w:lang w:eastAsia="zh-CN"/>
        </w:rPr>
        <w:t>汽车实习耗材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25.05</w:t>
      </w:r>
      <w:bookmarkStart w:id="0" w:name="_GoBack"/>
      <w:bookmarkEnd w:id="0"/>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w:t>
      </w:r>
      <w:r>
        <w:rPr>
          <w:rFonts w:hint="eastAsia" w:ascii="仿宋_GB2312" w:hAnsi="仿宋_GB2312" w:eastAsia="仿宋_GB2312" w:cs="仿宋_GB2312"/>
          <w:color w:val="000000"/>
          <w:sz w:val="28"/>
          <w:szCs w:val="28"/>
          <w:lang w:val="en-US" w:eastAsia="zh-CN"/>
        </w:rPr>
        <w:t>现场</w:t>
      </w:r>
      <w:r>
        <w:rPr>
          <w:rFonts w:hint="eastAsia" w:ascii="仿宋_GB2312" w:hAnsi="仿宋_GB2312" w:eastAsia="仿宋_GB2312" w:cs="仿宋_GB2312"/>
          <w:color w:val="000000"/>
          <w:sz w:val="28"/>
          <w:szCs w:val="28"/>
        </w:rPr>
        <w:t>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w:t>
      </w:r>
      <w:r>
        <w:rPr>
          <w:rFonts w:hint="eastAsia" w:ascii="仿宋_GB2312" w:hAnsi="仿宋_GB2312" w:eastAsia="仿宋_GB2312" w:cs="仿宋_GB2312"/>
          <w:sz w:val="28"/>
          <w:szCs w:val="28"/>
          <w:lang w:eastAsia="zh-CN"/>
        </w:rPr>
        <w:t>投标人须</w:t>
      </w:r>
      <w:r>
        <w:rPr>
          <w:rFonts w:hint="eastAsia" w:ascii="仿宋_GB2312" w:hAnsi="仿宋_GB2312" w:eastAsia="仿宋_GB2312" w:cs="仿宋_GB2312"/>
          <w:sz w:val="28"/>
          <w:szCs w:val="28"/>
        </w:rPr>
        <w:t>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r>
        <w:rPr>
          <w:rFonts w:hint="eastAsia" w:ascii="仿宋_GB2312" w:hAnsi="仿宋_GB2312" w:eastAsia="仿宋_GB2312" w:cs="仿宋_GB2312"/>
          <w:sz w:val="28"/>
          <w:szCs w:val="28"/>
          <w:lang w:eastAsia="zh-CN"/>
        </w:rPr>
        <w:t>（无息）</w:t>
      </w:r>
      <w:r>
        <w:rPr>
          <w:rFonts w:hint="eastAsia" w:ascii="仿宋_GB2312" w:hAnsi="仿宋_GB2312" w:eastAsia="仿宋_GB2312" w:cs="仿宋_GB2312"/>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黑体" w:eastAsia="黑体" w:cs="黑体"/>
          <w:color w:val="000000"/>
          <w:sz w:val="44"/>
          <w:szCs w:val="44"/>
          <w:lang w:val="zh-TW"/>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31A5078"/>
    <w:rsid w:val="03784BFE"/>
    <w:rsid w:val="04C12B4C"/>
    <w:rsid w:val="04CD3D0D"/>
    <w:rsid w:val="051004D3"/>
    <w:rsid w:val="05272FAA"/>
    <w:rsid w:val="05B15802"/>
    <w:rsid w:val="05E76332"/>
    <w:rsid w:val="067009E3"/>
    <w:rsid w:val="06B24841"/>
    <w:rsid w:val="06BB5646"/>
    <w:rsid w:val="06E224E4"/>
    <w:rsid w:val="070058ED"/>
    <w:rsid w:val="072842ED"/>
    <w:rsid w:val="07976D19"/>
    <w:rsid w:val="07CC07D2"/>
    <w:rsid w:val="07DA3CFE"/>
    <w:rsid w:val="08037EE2"/>
    <w:rsid w:val="091A0CCA"/>
    <w:rsid w:val="0A2658EF"/>
    <w:rsid w:val="0AEB2D57"/>
    <w:rsid w:val="0AFC45D4"/>
    <w:rsid w:val="0B62067E"/>
    <w:rsid w:val="0B626DEC"/>
    <w:rsid w:val="0C206B85"/>
    <w:rsid w:val="0C525545"/>
    <w:rsid w:val="0D8536A8"/>
    <w:rsid w:val="0DA5454E"/>
    <w:rsid w:val="0EED3DB3"/>
    <w:rsid w:val="0F78360A"/>
    <w:rsid w:val="0FA34244"/>
    <w:rsid w:val="10486C99"/>
    <w:rsid w:val="10A02C4D"/>
    <w:rsid w:val="110A6E29"/>
    <w:rsid w:val="11A55594"/>
    <w:rsid w:val="11E5000F"/>
    <w:rsid w:val="125D6101"/>
    <w:rsid w:val="12B94D24"/>
    <w:rsid w:val="12C23695"/>
    <w:rsid w:val="131953C2"/>
    <w:rsid w:val="1387289B"/>
    <w:rsid w:val="138A3CBD"/>
    <w:rsid w:val="13A264EC"/>
    <w:rsid w:val="13BF20EE"/>
    <w:rsid w:val="141A7C53"/>
    <w:rsid w:val="141E3E24"/>
    <w:rsid w:val="155F42E2"/>
    <w:rsid w:val="161A2398"/>
    <w:rsid w:val="16D60D5C"/>
    <w:rsid w:val="16FA1EEA"/>
    <w:rsid w:val="172356C7"/>
    <w:rsid w:val="178F4D9A"/>
    <w:rsid w:val="18181157"/>
    <w:rsid w:val="18352C7A"/>
    <w:rsid w:val="18707FE4"/>
    <w:rsid w:val="187679A2"/>
    <w:rsid w:val="187A7CF3"/>
    <w:rsid w:val="18BA419E"/>
    <w:rsid w:val="193534EA"/>
    <w:rsid w:val="1949555F"/>
    <w:rsid w:val="19D42B02"/>
    <w:rsid w:val="1A0033A8"/>
    <w:rsid w:val="1A2E19C8"/>
    <w:rsid w:val="1A7C6625"/>
    <w:rsid w:val="1ACF0032"/>
    <w:rsid w:val="1B1D036B"/>
    <w:rsid w:val="1B370055"/>
    <w:rsid w:val="1C6537A6"/>
    <w:rsid w:val="1CB94466"/>
    <w:rsid w:val="1D027E40"/>
    <w:rsid w:val="1E1823DE"/>
    <w:rsid w:val="1E4C0DD8"/>
    <w:rsid w:val="1E772038"/>
    <w:rsid w:val="1E9F10E2"/>
    <w:rsid w:val="1EB96B5B"/>
    <w:rsid w:val="20FD07C0"/>
    <w:rsid w:val="21645F4F"/>
    <w:rsid w:val="216E48EC"/>
    <w:rsid w:val="217C7F90"/>
    <w:rsid w:val="21D15555"/>
    <w:rsid w:val="238D7B8B"/>
    <w:rsid w:val="23D90E3E"/>
    <w:rsid w:val="2420793E"/>
    <w:rsid w:val="242F2957"/>
    <w:rsid w:val="24B37275"/>
    <w:rsid w:val="24C34269"/>
    <w:rsid w:val="24D36639"/>
    <w:rsid w:val="24E15C47"/>
    <w:rsid w:val="24F91061"/>
    <w:rsid w:val="25205D38"/>
    <w:rsid w:val="25241D99"/>
    <w:rsid w:val="256E62AD"/>
    <w:rsid w:val="25BD36CE"/>
    <w:rsid w:val="25C27D0F"/>
    <w:rsid w:val="263372DB"/>
    <w:rsid w:val="26450D03"/>
    <w:rsid w:val="26B462D2"/>
    <w:rsid w:val="272E76AB"/>
    <w:rsid w:val="27B73D55"/>
    <w:rsid w:val="28627E33"/>
    <w:rsid w:val="293C3219"/>
    <w:rsid w:val="296E1849"/>
    <w:rsid w:val="296E617B"/>
    <w:rsid w:val="29D03263"/>
    <w:rsid w:val="2AA75F42"/>
    <w:rsid w:val="2BA12CCB"/>
    <w:rsid w:val="2BF253AE"/>
    <w:rsid w:val="2BF95B4F"/>
    <w:rsid w:val="2C225919"/>
    <w:rsid w:val="2C430B45"/>
    <w:rsid w:val="2C496AEA"/>
    <w:rsid w:val="2C9629A2"/>
    <w:rsid w:val="2CC21848"/>
    <w:rsid w:val="2D3A397F"/>
    <w:rsid w:val="305B42AA"/>
    <w:rsid w:val="308D17A0"/>
    <w:rsid w:val="30D6335C"/>
    <w:rsid w:val="30F938C5"/>
    <w:rsid w:val="3152597F"/>
    <w:rsid w:val="31721C46"/>
    <w:rsid w:val="31F604A7"/>
    <w:rsid w:val="33297F74"/>
    <w:rsid w:val="334912C7"/>
    <w:rsid w:val="336C1CB6"/>
    <w:rsid w:val="33AE7E7D"/>
    <w:rsid w:val="340D52DD"/>
    <w:rsid w:val="340E6D54"/>
    <w:rsid w:val="34CC6B8D"/>
    <w:rsid w:val="35365D30"/>
    <w:rsid w:val="35FD18B8"/>
    <w:rsid w:val="36140B55"/>
    <w:rsid w:val="36781BE1"/>
    <w:rsid w:val="36904211"/>
    <w:rsid w:val="36CD5879"/>
    <w:rsid w:val="370C49F9"/>
    <w:rsid w:val="371E16DF"/>
    <w:rsid w:val="37314630"/>
    <w:rsid w:val="377B7619"/>
    <w:rsid w:val="37A23E34"/>
    <w:rsid w:val="382A637D"/>
    <w:rsid w:val="38BB2241"/>
    <w:rsid w:val="38E14EED"/>
    <w:rsid w:val="38FF2799"/>
    <w:rsid w:val="394F79A9"/>
    <w:rsid w:val="3A114339"/>
    <w:rsid w:val="3B6162F8"/>
    <w:rsid w:val="3B721FC2"/>
    <w:rsid w:val="3B855F46"/>
    <w:rsid w:val="3CC574E9"/>
    <w:rsid w:val="3CED2288"/>
    <w:rsid w:val="3D2D679A"/>
    <w:rsid w:val="3D7F4F0B"/>
    <w:rsid w:val="3DD95AFA"/>
    <w:rsid w:val="3DFF1EF8"/>
    <w:rsid w:val="3E986290"/>
    <w:rsid w:val="3F0262BC"/>
    <w:rsid w:val="3F1818E5"/>
    <w:rsid w:val="3F787D93"/>
    <w:rsid w:val="40075866"/>
    <w:rsid w:val="40F90C7F"/>
    <w:rsid w:val="411357D5"/>
    <w:rsid w:val="42536595"/>
    <w:rsid w:val="42AA1947"/>
    <w:rsid w:val="42B82C2B"/>
    <w:rsid w:val="42FE74B6"/>
    <w:rsid w:val="445F5174"/>
    <w:rsid w:val="447F785B"/>
    <w:rsid w:val="44A658FB"/>
    <w:rsid w:val="44B03BC9"/>
    <w:rsid w:val="452359D2"/>
    <w:rsid w:val="45F85DE8"/>
    <w:rsid w:val="468D0324"/>
    <w:rsid w:val="468F65AA"/>
    <w:rsid w:val="47363670"/>
    <w:rsid w:val="473A4A33"/>
    <w:rsid w:val="475E2D19"/>
    <w:rsid w:val="47AC3932"/>
    <w:rsid w:val="47EB0CDC"/>
    <w:rsid w:val="48211BC8"/>
    <w:rsid w:val="48251C23"/>
    <w:rsid w:val="482C68E1"/>
    <w:rsid w:val="495668DC"/>
    <w:rsid w:val="49C92239"/>
    <w:rsid w:val="4A0952BB"/>
    <w:rsid w:val="4A300DBD"/>
    <w:rsid w:val="4B183B51"/>
    <w:rsid w:val="4BFD7E37"/>
    <w:rsid w:val="4C702BBA"/>
    <w:rsid w:val="4C805C6D"/>
    <w:rsid w:val="4CFB3FC6"/>
    <w:rsid w:val="4D752DFF"/>
    <w:rsid w:val="4DE62960"/>
    <w:rsid w:val="4E100D3C"/>
    <w:rsid w:val="4E555139"/>
    <w:rsid w:val="4E6526E6"/>
    <w:rsid w:val="4E93279E"/>
    <w:rsid w:val="4F4E312E"/>
    <w:rsid w:val="4F74653C"/>
    <w:rsid w:val="4FDD24ED"/>
    <w:rsid w:val="4FDD3E90"/>
    <w:rsid w:val="5037777B"/>
    <w:rsid w:val="51361776"/>
    <w:rsid w:val="51600B1E"/>
    <w:rsid w:val="51C27A83"/>
    <w:rsid w:val="52041A24"/>
    <w:rsid w:val="52AC24D9"/>
    <w:rsid w:val="533B6EFE"/>
    <w:rsid w:val="53B27B60"/>
    <w:rsid w:val="53B75D03"/>
    <w:rsid w:val="546A49EC"/>
    <w:rsid w:val="549417C5"/>
    <w:rsid w:val="557C0A69"/>
    <w:rsid w:val="55891293"/>
    <w:rsid w:val="56D25390"/>
    <w:rsid w:val="57250D68"/>
    <w:rsid w:val="573D0770"/>
    <w:rsid w:val="57C23453"/>
    <w:rsid w:val="594F6C2F"/>
    <w:rsid w:val="595A4C77"/>
    <w:rsid w:val="59A01DC1"/>
    <w:rsid w:val="59E14449"/>
    <w:rsid w:val="5A0C0BD4"/>
    <w:rsid w:val="5A5B4BA8"/>
    <w:rsid w:val="5BAB7008"/>
    <w:rsid w:val="5C114079"/>
    <w:rsid w:val="5CB155B2"/>
    <w:rsid w:val="5CF86948"/>
    <w:rsid w:val="5D303546"/>
    <w:rsid w:val="5E5516EB"/>
    <w:rsid w:val="5EB24D06"/>
    <w:rsid w:val="5EC00FDE"/>
    <w:rsid w:val="60BB2536"/>
    <w:rsid w:val="610C0AF8"/>
    <w:rsid w:val="624F051E"/>
    <w:rsid w:val="625A0DB8"/>
    <w:rsid w:val="629242B9"/>
    <w:rsid w:val="62CD2233"/>
    <w:rsid w:val="62D500B6"/>
    <w:rsid w:val="62D82626"/>
    <w:rsid w:val="63413B72"/>
    <w:rsid w:val="64140E68"/>
    <w:rsid w:val="64571B9A"/>
    <w:rsid w:val="64A5749D"/>
    <w:rsid w:val="657813C0"/>
    <w:rsid w:val="65CF4F7C"/>
    <w:rsid w:val="65D95392"/>
    <w:rsid w:val="668A38E9"/>
    <w:rsid w:val="67831A61"/>
    <w:rsid w:val="681529B8"/>
    <w:rsid w:val="68A00632"/>
    <w:rsid w:val="68FB3B7E"/>
    <w:rsid w:val="690762AF"/>
    <w:rsid w:val="69A0054D"/>
    <w:rsid w:val="6A77390C"/>
    <w:rsid w:val="6AF3713C"/>
    <w:rsid w:val="6B0E3DB3"/>
    <w:rsid w:val="6B376C34"/>
    <w:rsid w:val="6BA87F93"/>
    <w:rsid w:val="6BD84A7F"/>
    <w:rsid w:val="6CC02D04"/>
    <w:rsid w:val="6D390973"/>
    <w:rsid w:val="6D6D5F4E"/>
    <w:rsid w:val="6D886EFA"/>
    <w:rsid w:val="6DB854D6"/>
    <w:rsid w:val="6E4008B0"/>
    <w:rsid w:val="6F93454C"/>
    <w:rsid w:val="70106AC7"/>
    <w:rsid w:val="710F6F32"/>
    <w:rsid w:val="71512C49"/>
    <w:rsid w:val="71602786"/>
    <w:rsid w:val="71661C44"/>
    <w:rsid w:val="717E223A"/>
    <w:rsid w:val="71B1120F"/>
    <w:rsid w:val="71D64F7C"/>
    <w:rsid w:val="71F54C9C"/>
    <w:rsid w:val="72561178"/>
    <w:rsid w:val="736C170B"/>
    <w:rsid w:val="739D7F65"/>
    <w:rsid w:val="73BA6DE5"/>
    <w:rsid w:val="73E56406"/>
    <w:rsid w:val="75295C38"/>
    <w:rsid w:val="75C54221"/>
    <w:rsid w:val="75CD3DB4"/>
    <w:rsid w:val="75F34E22"/>
    <w:rsid w:val="76570714"/>
    <w:rsid w:val="77090A3A"/>
    <w:rsid w:val="773C77FD"/>
    <w:rsid w:val="777827AE"/>
    <w:rsid w:val="777D7660"/>
    <w:rsid w:val="785C5927"/>
    <w:rsid w:val="78BD3664"/>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paragraph" w:customStyle="1" w:styleId="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qFormat/>
    <w:uiPriority w:val="0"/>
    <w:rPr>
      <w:rFonts w:ascii="Calibri" w:hAnsi="Calibri"/>
      <w:kern w:val="2"/>
      <w:sz w:val="18"/>
      <w:szCs w:val="18"/>
    </w:rPr>
  </w:style>
  <w:style w:type="character" w:customStyle="1" w:styleId="13">
    <w:name w:val="font91"/>
    <w:qFormat/>
    <w:uiPriority w:val="0"/>
    <w:rPr>
      <w:rFonts w:hint="default" w:ascii="Times New Roman" w:hAnsi="Times New Roman" w:cs="Times New Roman"/>
      <w:color w:val="000000"/>
      <w:sz w:val="24"/>
      <w:szCs w:val="24"/>
      <w:u w:val="none"/>
    </w:rPr>
  </w:style>
  <w:style w:type="character" w:customStyle="1" w:styleId="14">
    <w:name w:val="font1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2</TotalTime>
  <ScaleCrop>false</ScaleCrop>
  <LinksUpToDate>false</LinksUpToDate>
  <CharactersWithSpaces>12918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2018-07-11T11:41:00Z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