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 xml:space="preserve">    院总编：2018-4</w:t>
      </w:r>
      <w:r>
        <w:rPr>
          <w:rFonts w:hint="eastAsia" w:ascii="楷体_GB2312" w:hAnsi="楷体_GB2312" w:eastAsia="楷体_GB2312" w:cs="楷体_GB2312"/>
          <w:b/>
          <w:bCs/>
          <w:color w:val="000000"/>
          <w:sz w:val="36"/>
          <w:szCs w:val="36"/>
          <w:u w:val="single"/>
          <w:lang w:val="en-US" w:eastAsia="zh-CN"/>
        </w:rPr>
        <w:t>3</w:t>
      </w:r>
      <w:r>
        <w:rPr>
          <w:rFonts w:hint="eastAsia" w:ascii="楷体_GB2312" w:hAnsi="楷体_GB2312" w:eastAsia="楷体_GB2312" w:cs="楷体_GB2312"/>
          <w:b/>
          <w:bCs/>
          <w:color w:val="000000"/>
          <w:sz w:val="36"/>
          <w:szCs w:val="36"/>
          <w:u w:val="single"/>
        </w:rPr>
        <w:t xml:space="preserve">#   </w:t>
      </w:r>
    </w:p>
    <w:p>
      <w:pPr>
        <w:rPr>
          <w:rFonts w:hint="eastAsia"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第四届江苏技能状元大赛</w:t>
      </w:r>
    </w:p>
    <w:p>
      <w:pPr>
        <w:ind w:firstLine="1807" w:firstLineChars="500"/>
        <w:rPr>
          <w:rFonts w:ascii="楷体_GB2312" w:hAnsi="楷体_GB2312" w:eastAsia="楷体_GB2312" w:cs="楷体_GB2312"/>
          <w:b/>
          <w:bCs/>
          <w:color w:val="000000"/>
          <w:sz w:val="36"/>
          <w:szCs w:val="36"/>
          <w:u w:val="single"/>
        </w:rPr>
      </w:pPr>
      <w:r>
        <w:rPr>
          <w:rFonts w:hint="eastAsia" w:ascii="楷体_GB2312" w:hAnsi="楷体_GB2312" w:eastAsia="楷体_GB2312" w:cs="楷体_GB2312"/>
          <w:b/>
          <w:bCs/>
          <w:color w:val="000000"/>
          <w:sz w:val="36"/>
          <w:szCs w:val="36"/>
          <w:u w:val="single"/>
          <w:lang w:val="en-US" w:eastAsia="zh-CN"/>
        </w:rPr>
        <w:t>汽车技术</w:t>
      </w:r>
      <w:r>
        <w:rPr>
          <w:rFonts w:hint="eastAsia" w:ascii="楷体_GB2312" w:hAnsi="楷体_GB2312" w:eastAsia="楷体_GB2312" w:cs="楷体_GB2312"/>
          <w:b/>
          <w:bCs/>
          <w:color w:val="000000"/>
          <w:sz w:val="36"/>
          <w:szCs w:val="36"/>
          <w:u w:val="single"/>
        </w:rPr>
        <w:t>项目集训耗材</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w w:val="120"/>
          <w:sz w:val="36"/>
          <w:szCs w:val="36"/>
          <w:u w:val="single"/>
        </w:rPr>
        <w:t xml:space="preserve">   </w:t>
      </w:r>
      <w:r>
        <w:rPr>
          <w:rFonts w:hint="eastAsia" w:ascii="楷体_GB2312" w:hAnsi="楷体_GB2312" w:eastAsia="楷体_GB2312" w:cs="楷体_GB2312"/>
          <w:b/>
          <w:bCs/>
          <w:color w:val="000000"/>
          <w:sz w:val="36"/>
          <w:szCs w:val="36"/>
          <w:u w:val="single"/>
          <w:lang w:val="zh-TW"/>
        </w:rPr>
        <w:t>江苏省盐城技师学院</w:t>
      </w:r>
      <w:r>
        <w:rPr>
          <w:rFonts w:hint="eastAsia" w:ascii="楷体_GB2312" w:hAnsi="楷体_GB2312" w:eastAsia="楷体_GB2312" w:cs="楷体_GB2312"/>
          <w:b/>
          <w:bCs/>
          <w:color w:val="000000"/>
          <w:sz w:val="36"/>
          <w:szCs w:val="36"/>
          <w:u w:val="single"/>
        </w:rPr>
        <w:t xml:space="preserve">   </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年7月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hint="eastAsia" w:ascii="仿宋_GB2312"/>
          <w:color w:val="000000" w:themeColor="text1"/>
          <w:szCs w:val="32"/>
          <w14:textFill>
            <w14:solidFill>
              <w14:schemeClr w14:val="tx1"/>
            </w14:solidFill>
          </w14:textFill>
        </w:rPr>
      </w:pPr>
    </w:p>
    <w:p>
      <w:pPr>
        <w:tabs>
          <w:tab w:val="left" w:pos="2600"/>
        </w:tabs>
        <w:spacing w:before="156" w:beforeLines="50" w:after="156" w:afterLines="50"/>
        <w:jc w:val="both"/>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156" w:beforeLines="50" w:after="156"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rPr>
        <w:t>第四届江苏技能状元大赛</w:t>
      </w:r>
      <w:r>
        <w:rPr>
          <w:rFonts w:hint="eastAsia" w:ascii="仿宋_GB2312" w:hAnsi="仿宋_GB2312" w:eastAsia="仿宋_GB2312" w:cs="仿宋_GB2312"/>
          <w:sz w:val="28"/>
          <w:szCs w:val="28"/>
          <w:u w:val="single"/>
          <w:lang w:val="en-US" w:eastAsia="zh-CN"/>
        </w:rPr>
        <w:t>汽车技术</w:t>
      </w:r>
      <w:r>
        <w:rPr>
          <w:rFonts w:hint="eastAsia" w:ascii="仿宋_GB2312" w:hAnsi="仿宋_GB2312" w:eastAsia="仿宋_GB2312" w:cs="仿宋_GB2312"/>
          <w:sz w:val="28"/>
          <w:szCs w:val="28"/>
          <w:u w:val="single"/>
        </w:rPr>
        <w:t>项目集训耗材</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货物技术参数要求</w:t>
      </w:r>
    </w:p>
    <w:tbl>
      <w:tblPr>
        <w:tblStyle w:val="8"/>
        <w:tblW w:w="8521" w:type="dxa"/>
        <w:jc w:val="center"/>
        <w:tblInd w:w="0" w:type="dxa"/>
        <w:tblLayout w:type="fixed"/>
        <w:tblCellMar>
          <w:top w:w="0" w:type="dxa"/>
          <w:left w:w="108" w:type="dxa"/>
          <w:bottom w:w="0" w:type="dxa"/>
          <w:right w:w="108" w:type="dxa"/>
        </w:tblCellMar>
      </w:tblPr>
      <w:tblGrid>
        <w:gridCol w:w="575"/>
        <w:gridCol w:w="1750"/>
        <w:gridCol w:w="2414"/>
        <w:gridCol w:w="641"/>
        <w:gridCol w:w="559"/>
        <w:gridCol w:w="932"/>
        <w:gridCol w:w="915"/>
        <w:gridCol w:w="735"/>
      </w:tblGrid>
      <w:tr>
        <w:tblPrEx>
          <w:tblLayout w:type="fixed"/>
          <w:tblCellMar>
            <w:top w:w="0" w:type="dxa"/>
            <w:left w:w="108" w:type="dxa"/>
            <w:bottom w:w="0" w:type="dxa"/>
            <w:right w:w="108" w:type="dxa"/>
          </w:tblCellMar>
        </w:tblPrEx>
        <w:trPr>
          <w:trHeight w:val="655"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24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规格型号</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单价</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金额</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汽油</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92</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升</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全车线束总成</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2017款1.5S别克威朗（自动）</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车身线束总成</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2013款1.6雪佛兰      科鲁兹（自动）</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发动机线束总成</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13款帕萨特</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燃油泵线束及氧传感器限速</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13款帕萨特</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发动机活塞环</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2013款1.6雪佛兰      科鲁兹（自动）</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组</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宋体" w:hAnsi="宋体" w:cs="宋体"/>
                <w:color w:val="000000"/>
                <w:kern w:val="0"/>
                <w:sz w:val="21"/>
                <w:szCs w:val="21"/>
                <w:lang w:bidi="ar"/>
              </w:rPr>
              <w:t>7</w:t>
            </w: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欧系车球接头拆卸器组（4种规格）球头工具</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台湾JTC工具 JTC4459</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套</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4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378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有效的三证合一营业执照、法定代表人（盖章）的授权委托书、法定代表人身份证复印件（盖单位公章）、法定代表人身份证原件（委托的就携带法定代表人授权的委托人的身份证原件，复印件盖单位公章）。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hAnsi="仿宋_GB2312" w:eastAsia="仿宋_GB2312" w:cs="仿宋_GB2312"/>
          <w:kern w:val="0"/>
          <w:sz w:val="28"/>
          <w:szCs w:val="28"/>
          <w:lang w:val="en-US" w:eastAsia="zh-CN"/>
        </w:rPr>
        <w:t>汽油等汽车技术类耗材</w:t>
      </w:r>
      <w:r>
        <w:rPr>
          <w:rFonts w:hint="eastAsia" w:ascii="仿宋_GB2312" w:hAnsi="仿宋_GB2312" w:eastAsia="仿宋_GB2312" w:cs="仿宋_GB2312"/>
          <w:kern w:val="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2．质量标准：合格，按国家质量认证体系标准。</w:t>
      </w:r>
    </w:p>
    <w:p>
      <w:pPr>
        <w:spacing w:line="560" w:lineRule="exact"/>
        <w:ind w:firstLine="562" w:firstLineChars="200"/>
        <w:rPr>
          <w:rFonts w:ascii="黑体" w:hAnsi="黑体" w:eastAsia="黑体" w:cs="黑体"/>
          <w:b/>
          <w:bCs/>
          <w:color w:val="000000"/>
          <w:sz w:val="28"/>
          <w:szCs w:val="28"/>
        </w:rPr>
      </w:pPr>
      <w:r>
        <w:rPr>
          <w:rFonts w:hint="eastAsia" w:ascii="仿宋_GB2312" w:hAnsi="仿宋_GB2312" w:eastAsia="仿宋_GB2312" w:cs="仿宋_GB2312"/>
          <w:b/>
          <w:bCs/>
          <w:color w:val="000000"/>
          <w:kern w:val="0"/>
          <w:sz w:val="28"/>
          <w:szCs w:val="28"/>
          <w:u w:val="single"/>
        </w:rPr>
        <w:t>3．预算金额：</w:t>
      </w:r>
      <w:r>
        <w:rPr>
          <w:rFonts w:hint="eastAsia" w:ascii="仿宋_GB2312" w:hAnsi="仿宋_GB2312" w:eastAsia="仿宋_GB2312" w:cs="仿宋_GB2312"/>
          <w:b/>
          <w:bCs/>
          <w:color w:val="000000"/>
          <w:kern w:val="0"/>
          <w:sz w:val="28"/>
          <w:szCs w:val="28"/>
          <w:u w:val="single"/>
          <w:lang w:val="en-US" w:eastAsia="zh-CN"/>
        </w:rPr>
        <w:t>3.1</w:t>
      </w:r>
      <w:r>
        <w:rPr>
          <w:rFonts w:hint="eastAsia" w:ascii="仿宋_GB2312" w:hAnsi="仿宋_GB2312" w:eastAsia="仿宋_GB2312" w:cs="仿宋_GB2312"/>
          <w:b/>
          <w:bCs/>
          <w:color w:val="000000"/>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3.若中标，投标保证金转为履约保证金(与投标保证金金额一致), 投标保证金在合同签订履约后无息退还；未中标单位于现场退还投标保证金（无息退还）。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给招标人造成的损失超过投标保证金或履约保证金数额的，投标人须对超过部分予以赔偿：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在投标过程中发现投标人围标、串标的，将取消中标资格，没收投标保证金，列入投标</w:t>
      </w:r>
      <w:r>
        <w:rPr>
          <w:rFonts w:ascii="仿宋_GB2312" w:hAnsi="仿宋_GB2312" w:eastAsia="仿宋_GB2312" w:cs="仿宋_GB2312"/>
          <w:sz w:val="28"/>
          <w:szCs w:val="28"/>
        </w:rPr>
        <w:t>单位</w:t>
      </w:r>
      <w:r>
        <w:rPr>
          <w:rFonts w:hint="eastAsia" w:ascii="仿宋_GB2312" w:hAnsi="仿宋_GB2312" w:eastAsia="仿宋_GB2312" w:cs="仿宋_GB2312"/>
          <w:sz w:val="28"/>
          <w:szCs w:val="28"/>
        </w:rPr>
        <w:t>黑名单，</w:t>
      </w:r>
      <w:r>
        <w:rPr>
          <w:rFonts w:ascii="仿宋_GB2312" w:hAnsi="仿宋_GB2312" w:eastAsia="仿宋_GB2312" w:cs="仿宋_GB2312"/>
          <w:sz w:val="28"/>
          <w:szCs w:val="28"/>
        </w:rPr>
        <w:t>情节严重</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送司法部</w:t>
      </w:r>
      <w:r>
        <w:rPr>
          <w:rFonts w:hint="eastAsia" w:ascii="仿宋_GB2312" w:hAnsi="仿宋_GB2312" w:eastAsia="仿宋_GB2312" w:cs="仿宋_GB2312"/>
          <w:sz w:val="28"/>
          <w:szCs w:val="28"/>
        </w:rPr>
        <w:t>门。</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2018年7月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日—7月</w:t>
      </w:r>
      <w:r>
        <w:rPr>
          <w:rFonts w:hint="eastAsia" w:ascii="仿宋_GB2312" w:hAnsi="仿宋_GB2312" w:eastAsia="仿宋_GB2312" w:cs="仿宋_GB2312"/>
          <w:b/>
          <w:color w:val="000000"/>
          <w:sz w:val="28"/>
          <w:szCs w:val="28"/>
          <w:u w:val="single"/>
          <w:lang w:val="en-US" w:eastAsia="zh-CN"/>
        </w:rPr>
        <w:t>27</w:t>
      </w:r>
      <w:r>
        <w:rPr>
          <w:rFonts w:hint="eastAsia" w:ascii="仿宋_GB2312" w:hAnsi="仿宋_GB2312" w:eastAsia="仿宋_GB2312" w:cs="仿宋_GB2312"/>
          <w:b/>
          <w:color w:val="000000"/>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 0515—68661002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2018年7月</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16</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2018年7月</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16</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00</w:t>
      </w:r>
      <w:bookmarkStart w:id="0" w:name="_GoBack"/>
      <w:bookmarkEnd w:id="0"/>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hd w:val="clear" w:color="auto" w:fill="FFFFFF"/>
        <w:spacing w:line="440" w:lineRule="exact"/>
        <w:rPr>
          <w:rFonts w:hint="eastAsia" w:ascii="仿宋_GB2312" w:eastAsia="仿宋_GB2312" w:cs="宋体"/>
          <w:sz w:val="28"/>
          <w:szCs w:val="28"/>
          <w:lang w:val="zh-TW"/>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0793E"/>
    <w:rsid w:val="00276E1E"/>
    <w:rsid w:val="003032C3"/>
    <w:rsid w:val="00664152"/>
    <w:rsid w:val="00787B8B"/>
    <w:rsid w:val="00895C9B"/>
    <w:rsid w:val="00A35E9E"/>
    <w:rsid w:val="01084EDD"/>
    <w:rsid w:val="01754E63"/>
    <w:rsid w:val="02124DA8"/>
    <w:rsid w:val="02BD4B9C"/>
    <w:rsid w:val="03784BFE"/>
    <w:rsid w:val="03DD1B51"/>
    <w:rsid w:val="03FB6147"/>
    <w:rsid w:val="04702E47"/>
    <w:rsid w:val="04C12B4C"/>
    <w:rsid w:val="04CD3D0D"/>
    <w:rsid w:val="051004D3"/>
    <w:rsid w:val="05272FAA"/>
    <w:rsid w:val="0547317C"/>
    <w:rsid w:val="05B15802"/>
    <w:rsid w:val="067009E3"/>
    <w:rsid w:val="06B24841"/>
    <w:rsid w:val="06BB5646"/>
    <w:rsid w:val="070058ED"/>
    <w:rsid w:val="072842ED"/>
    <w:rsid w:val="07976D19"/>
    <w:rsid w:val="07AE58AD"/>
    <w:rsid w:val="07DA3CFE"/>
    <w:rsid w:val="080212C4"/>
    <w:rsid w:val="08037EE2"/>
    <w:rsid w:val="08192CE9"/>
    <w:rsid w:val="091A0CCA"/>
    <w:rsid w:val="097C28F8"/>
    <w:rsid w:val="0A2658EF"/>
    <w:rsid w:val="0A8238D0"/>
    <w:rsid w:val="0A8324BB"/>
    <w:rsid w:val="0AEB2D57"/>
    <w:rsid w:val="0AFC45D4"/>
    <w:rsid w:val="0B2716D1"/>
    <w:rsid w:val="0B273A3A"/>
    <w:rsid w:val="0B446D04"/>
    <w:rsid w:val="0B62067E"/>
    <w:rsid w:val="0B626DEC"/>
    <w:rsid w:val="0B6972CB"/>
    <w:rsid w:val="0BC01C11"/>
    <w:rsid w:val="0C206B85"/>
    <w:rsid w:val="0C525545"/>
    <w:rsid w:val="0D8536A8"/>
    <w:rsid w:val="0DA5454E"/>
    <w:rsid w:val="0DC8177E"/>
    <w:rsid w:val="0E1C7F41"/>
    <w:rsid w:val="0EEB464C"/>
    <w:rsid w:val="0EED3DB3"/>
    <w:rsid w:val="0F78360A"/>
    <w:rsid w:val="0FA34244"/>
    <w:rsid w:val="0FC61270"/>
    <w:rsid w:val="10486C99"/>
    <w:rsid w:val="106200F3"/>
    <w:rsid w:val="10A02C4D"/>
    <w:rsid w:val="112C4ABB"/>
    <w:rsid w:val="114A2B7E"/>
    <w:rsid w:val="118E081E"/>
    <w:rsid w:val="1236113B"/>
    <w:rsid w:val="12B94D24"/>
    <w:rsid w:val="12C23695"/>
    <w:rsid w:val="131953C2"/>
    <w:rsid w:val="1387289B"/>
    <w:rsid w:val="138A3CBD"/>
    <w:rsid w:val="13BF20EE"/>
    <w:rsid w:val="141A7C53"/>
    <w:rsid w:val="141E3E24"/>
    <w:rsid w:val="146E4B17"/>
    <w:rsid w:val="147C293C"/>
    <w:rsid w:val="155F42E2"/>
    <w:rsid w:val="161A2398"/>
    <w:rsid w:val="16447F14"/>
    <w:rsid w:val="16D60D5C"/>
    <w:rsid w:val="16FA1EEA"/>
    <w:rsid w:val="178F4D9A"/>
    <w:rsid w:val="18352C7A"/>
    <w:rsid w:val="18707FE4"/>
    <w:rsid w:val="193534EA"/>
    <w:rsid w:val="1949555F"/>
    <w:rsid w:val="19D42B02"/>
    <w:rsid w:val="1A0033A8"/>
    <w:rsid w:val="1A2E19C8"/>
    <w:rsid w:val="1A7C6625"/>
    <w:rsid w:val="1ACF0032"/>
    <w:rsid w:val="1B1D036B"/>
    <w:rsid w:val="1B370055"/>
    <w:rsid w:val="1C6537A6"/>
    <w:rsid w:val="1CB94466"/>
    <w:rsid w:val="1D027E40"/>
    <w:rsid w:val="1E1823DE"/>
    <w:rsid w:val="1E4C0DD8"/>
    <w:rsid w:val="1E9F10E2"/>
    <w:rsid w:val="1EAD5ED1"/>
    <w:rsid w:val="1EB96B5B"/>
    <w:rsid w:val="20FD07C0"/>
    <w:rsid w:val="213A0C8F"/>
    <w:rsid w:val="21645F4F"/>
    <w:rsid w:val="216E48EC"/>
    <w:rsid w:val="21D15555"/>
    <w:rsid w:val="21D52815"/>
    <w:rsid w:val="21F24728"/>
    <w:rsid w:val="226A17C1"/>
    <w:rsid w:val="23D90E3E"/>
    <w:rsid w:val="2420793E"/>
    <w:rsid w:val="242F2957"/>
    <w:rsid w:val="24B37275"/>
    <w:rsid w:val="24C34269"/>
    <w:rsid w:val="24D36639"/>
    <w:rsid w:val="24E15C47"/>
    <w:rsid w:val="25241D99"/>
    <w:rsid w:val="25C27D0F"/>
    <w:rsid w:val="263372DB"/>
    <w:rsid w:val="26450D03"/>
    <w:rsid w:val="26B462D2"/>
    <w:rsid w:val="2784777C"/>
    <w:rsid w:val="27B73D55"/>
    <w:rsid w:val="27E035B8"/>
    <w:rsid w:val="282E3638"/>
    <w:rsid w:val="28B51A48"/>
    <w:rsid w:val="296E1849"/>
    <w:rsid w:val="296E617B"/>
    <w:rsid w:val="2AA75F42"/>
    <w:rsid w:val="2ADC1FDF"/>
    <w:rsid w:val="2B1E49C4"/>
    <w:rsid w:val="2BA12CCB"/>
    <w:rsid w:val="2BF253AE"/>
    <w:rsid w:val="2BF95B4F"/>
    <w:rsid w:val="2C0F0C9B"/>
    <w:rsid w:val="2C225919"/>
    <w:rsid w:val="2C430B45"/>
    <w:rsid w:val="2D3A397F"/>
    <w:rsid w:val="2E0F74A4"/>
    <w:rsid w:val="2EDA72FE"/>
    <w:rsid w:val="305B42AA"/>
    <w:rsid w:val="308D17A0"/>
    <w:rsid w:val="30B11C63"/>
    <w:rsid w:val="30F938C5"/>
    <w:rsid w:val="31511934"/>
    <w:rsid w:val="3152597F"/>
    <w:rsid w:val="31721C46"/>
    <w:rsid w:val="31F604A7"/>
    <w:rsid w:val="32005A12"/>
    <w:rsid w:val="321D2BB9"/>
    <w:rsid w:val="32374D9C"/>
    <w:rsid w:val="33297F74"/>
    <w:rsid w:val="334912C7"/>
    <w:rsid w:val="336C1CB6"/>
    <w:rsid w:val="33AE7E7D"/>
    <w:rsid w:val="33EA7638"/>
    <w:rsid w:val="340D52DD"/>
    <w:rsid w:val="34CC6B8D"/>
    <w:rsid w:val="34FE2423"/>
    <w:rsid w:val="35365D30"/>
    <w:rsid w:val="35F77734"/>
    <w:rsid w:val="35FD18B8"/>
    <w:rsid w:val="36140B55"/>
    <w:rsid w:val="36781BE1"/>
    <w:rsid w:val="36CD5879"/>
    <w:rsid w:val="36D42081"/>
    <w:rsid w:val="370C49F9"/>
    <w:rsid w:val="370C5655"/>
    <w:rsid w:val="37314630"/>
    <w:rsid w:val="375D7523"/>
    <w:rsid w:val="377B7619"/>
    <w:rsid w:val="37A23E34"/>
    <w:rsid w:val="38812E1A"/>
    <w:rsid w:val="38BB2241"/>
    <w:rsid w:val="38E14EED"/>
    <w:rsid w:val="38FF2799"/>
    <w:rsid w:val="392E2A57"/>
    <w:rsid w:val="394F79A9"/>
    <w:rsid w:val="3A114339"/>
    <w:rsid w:val="3A203CA8"/>
    <w:rsid w:val="3AB8547F"/>
    <w:rsid w:val="3B001525"/>
    <w:rsid w:val="3B417347"/>
    <w:rsid w:val="3B6162F8"/>
    <w:rsid w:val="3B721FC2"/>
    <w:rsid w:val="3B855F46"/>
    <w:rsid w:val="3CE32B99"/>
    <w:rsid w:val="3CED2288"/>
    <w:rsid w:val="3D2D679A"/>
    <w:rsid w:val="3D7F4F0B"/>
    <w:rsid w:val="3DD95AFA"/>
    <w:rsid w:val="3DFF1EF8"/>
    <w:rsid w:val="3F1818E5"/>
    <w:rsid w:val="3F1846E8"/>
    <w:rsid w:val="3F6974A3"/>
    <w:rsid w:val="3F787D93"/>
    <w:rsid w:val="3FB42DDF"/>
    <w:rsid w:val="40F90C7F"/>
    <w:rsid w:val="411357D5"/>
    <w:rsid w:val="413A5F7F"/>
    <w:rsid w:val="42536595"/>
    <w:rsid w:val="42AA1947"/>
    <w:rsid w:val="42B82C2B"/>
    <w:rsid w:val="42FE74B6"/>
    <w:rsid w:val="438F483F"/>
    <w:rsid w:val="439359D2"/>
    <w:rsid w:val="44574B31"/>
    <w:rsid w:val="445F5174"/>
    <w:rsid w:val="447F785B"/>
    <w:rsid w:val="44A658FB"/>
    <w:rsid w:val="44B03BC9"/>
    <w:rsid w:val="45102675"/>
    <w:rsid w:val="45512719"/>
    <w:rsid w:val="45EF0FA8"/>
    <w:rsid w:val="45F85DE8"/>
    <w:rsid w:val="468D0324"/>
    <w:rsid w:val="46D52D90"/>
    <w:rsid w:val="473A4A33"/>
    <w:rsid w:val="475E2D19"/>
    <w:rsid w:val="47687499"/>
    <w:rsid w:val="47853F9A"/>
    <w:rsid w:val="47AC3932"/>
    <w:rsid w:val="47EB0CDC"/>
    <w:rsid w:val="48012586"/>
    <w:rsid w:val="481F21E8"/>
    <w:rsid w:val="482C68E1"/>
    <w:rsid w:val="48514043"/>
    <w:rsid w:val="488E14E9"/>
    <w:rsid w:val="48B67DA9"/>
    <w:rsid w:val="49F8796F"/>
    <w:rsid w:val="4A0952BB"/>
    <w:rsid w:val="4A300DBD"/>
    <w:rsid w:val="4A4A1A66"/>
    <w:rsid w:val="4AC170C2"/>
    <w:rsid w:val="4B183B51"/>
    <w:rsid w:val="4BFD7E37"/>
    <w:rsid w:val="4C702BBA"/>
    <w:rsid w:val="4C805C6D"/>
    <w:rsid w:val="4CFB3FC6"/>
    <w:rsid w:val="4D226DB7"/>
    <w:rsid w:val="4D752DFF"/>
    <w:rsid w:val="4DE62960"/>
    <w:rsid w:val="4E100D3C"/>
    <w:rsid w:val="4E555139"/>
    <w:rsid w:val="4E6526E6"/>
    <w:rsid w:val="4E93279E"/>
    <w:rsid w:val="4F3C78D8"/>
    <w:rsid w:val="4F74653C"/>
    <w:rsid w:val="4FDD24ED"/>
    <w:rsid w:val="4FDD3E90"/>
    <w:rsid w:val="5037777B"/>
    <w:rsid w:val="50F10A92"/>
    <w:rsid w:val="510B2108"/>
    <w:rsid w:val="51361776"/>
    <w:rsid w:val="51600B1E"/>
    <w:rsid w:val="516A0B09"/>
    <w:rsid w:val="519206D6"/>
    <w:rsid w:val="51C27A83"/>
    <w:rsid w:val="52A938F5"/>
    <w:rsid w:val="52AC24D9"/>
    <w:rsid w:val="531B67B6"/>
    <w:rsid w:val="53B27B60"/>
    <w:rsid w:val="53B75D03"/>
    <w:rsid w:val="53C864FD"/>
    <w:rsid w:val="549417C5"/>
    <w:rsid w:val="55471B2B"/>
    <w:rsid w:val="55614303"/>
    <w:rsid w:val="55725524"/>
    <w:rsid w:val="557C0A69"/>
    <w:rsid w:val="55891293"/>
    <w:rsid w:val="56C5187F"/>
    <w:rsid w:val="56D25390"/>
    <w:rsid w:val="573D0770"/>
    <w:rsid w:val="57E3020A"/>
    <w:rsid w:val="594F6C2F"/>
    <w:rsid w:val="595A4C77"/>
    <w:rsid w:val="59A01DC1"/>
    <w:rsid w:val="59E14449"/>
    <w:rsid w:val="5A0C0BD4"/>
    <w:rsid w:val="5A5B4BA8"/>
    <w:rsid w:val="5B36576C"/>
    <w:rsid w:val="5B7D6DA4"/>
    <w:rsid w:val="5BAB7008"/>
    <w:rsid w:val="5C114079"/>
    <w:rsid w:val="5C601BE6"/>
    <w:rsid w:val="5C7A7148"/>
    <w:rsid w:val="5CAE7F76"/>
    <w:rsid w:val="5CB155B2"/>
    <w:rsid w:val="5CF86948"/>
    <w:rsid w:val="5D7A375B"/>
    <w:rsid w:val="5E5516EB"/>
    <w:rsid w:val="5EB24D06"/>
    <w:rsid w:val="5EC00FDE"/>
    <w:rsid w:val="5F7162A8"/>
    <w:rsid w:val="5F7307FE"/>
    <w:rsid w:val="5FBE13AD"/>
    <w:rsid w:val="61A00407"/>
    <w:rsid w:val="61EF008E"/>
    <w:rsid w:val="624F051E"/>
    <w:rsid w:val="625A0DB8"/>
    <w:rsid w:val="62D500B6"/>
    <w:rsid w:val="62D82626"/>
    <w:rsid w:val="63413B72"/>
    <w:rsid w:val="64140E68"/>
    <w:rsid w:val="64571B9A"/>
    <w:rsid w:val="64A5749D"/>
    <w:rsid w:val="657813C0"/>
    <w:rsid w:val="65D95392"/>
    <w:rsid w:val="660E164F"/>
    <w:rsid w:val="669B1C7A"/>
    <w:rsid w:val="66CD65E3"/>
    <w:rsid w:val="67831A61"/>
    <w:rsid w:val="685E27DF"/>
    <w:rsid w:val="68A00632"/>
    <w:rsid w:val="68FB3B7E"/>
    <w:rsid w:val="690762AF"/>
    <w:rsid w:val="69A0054D"/>
    <w:rsid w:val="69BE77F4"/>
    <w:rsid w:val="6A77390C"/>
    <w:rsid w:val="6AF3713C"/>
    <w:rsid w:val="6B376C34"/>
    <w:rsid w:val="6BA87F93"/>
    <w:rsid w:val="6BCA2EF9"/>
    <w:rsid w:val="6BD84A7F"/>
    <w:rsid w:val="6C2421EF"/>
    <w:rsid w:val="6CC02D04"/>
    <w:rsid w:val="6D390973"/>
    <w:rsid w:val="6D6D5F4E"/>
    <w:rsid w:val="6D886EFA"/>
    <w:rsid w:val="6DB854D6"/>
    <w:rsid w:val="6E4008B0"/>
    <w:rsid w:val="6F93454C"/>
    <w:rsid w:val="6FC507E5"/>
    <w:rsid w:val="702D2D85"/>
    <w:rsid w:val="710F6F32"/>
    <w:rsid w:val="71512C49"/>
    <w:rsid w:val="71661C44"/>
    <w:rsid w:val="717E223A"/>
    <w:rsid w:val="71B1120F"/>
    <w:rsid w:val="71C102AF"/>
    <w:rsid w:val="71D64F7C"/>
    <w:rsid w:val="71F54C9C"/>
    <w:rsid w:val="72561178"/>
    <w:rsid w:val="736C170B"/>
    <w:rsid w:val="739D7F65"/>
    <w:rsid w:val="73BA6DE5"/>
    <w:rsid w:val="73E56406"/>
    <w:rsid w:val="740E1517"/>
    <w:rsid w:val="75295C38"/>
    <w:rsid w:val="75C54221"/>
    <w:rsid w:val="75CD3DB4"/>
    <w:rsid w:val="75F34E22"/>
    <w:rsid w:val="76B27B80"/>
    <w:rsid w:val="76F65C45"/>
    <w:rsid w:val="77090A3A"/>
    <w:rsid w:val="773C77FD"/>
    <w:rsid w:val="777827AE"/>
    <w:rsid w:val="777D7660"/>
    <w:rsid w:val="785C5927"/>
    <w:rsid w:val="78BD3664"/>
    <w:rsid w:val="79CE428C"/>
    <w:rsid w:val="79E119B9"/>
    <w:rsid w:val="79E50035"/>
    <w:rsid w:val="7A0D633B"/>
    <w:rsid w:val="7A1E0228"/>
    <w:rsid w:val="7A26713E"/>
    <w:rsid w:val="7A3B09D3"/>
    <w:rsid w:val="7A63163F"/>
    <w:rsid w:val="7AAC4B34"/>
    <w:rsid w:val="7AE3339F"/>
    <w:rsid w:val="7AEF5512"/>
    <w:rsid w:val="7AF807EB"/>
    <w:rsid w:val="7B242652"/>
    <w:rsid w:val="7B3C50D0"/>
    <w:rsid w:val="7B722606"/>
    <w:rsid w:val="7B7C03BC"/>
    <w:rsid w:val="7BC00FD6"/>
    <w:rsid w:val="7BD61B09"/>
    <w:rsid w:val="7BFF5E22"/>
    <w:rsid w:val="7C2177B2"/>
    <w:rsid w:val="7C335EBE"/>
    <w:rsid w:val="7C8C17EB"/>
    <w:rsid w:val="7D263586"/>
    <w:rsid w:val="7D783C20"/>
    <w:rsid w:val="7DAA2184"/>
    <w:rsid w:val="7E5B7F26"/>
    <w:rsid w:val="7E7B5183"/>
    <w:rsid w:val="7E923DAC"/>
    <w:rsid w:val="7EA45AFC"/>
    <w:rsid w:val="7EE215A1"/>
    <w:rsid w:val="7EE80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left="-105" w:firstLine="232" w:firstLineChars="232"/>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qFormat/>
    <w:uiPriority w:val="0"/>
    <w:rPr>
      <w:color w:val="006699"/>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1">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2">
    <w:name w:val="font31"/>
    <w:basedOn w:val="6"/>
    <w:qFormat/>
    <w:uiPriority w:val="0"/>
    <w:rPr>
      <w:rFonts w:hint="eastAsia" w:ascii="宋体" w:hAnsi="宋体" w:eastAsia="宋体" w:cs="宋体"/>
      <w:color w:val="000000"/>
      <w:sz w:val="20"/>
      <w:szCs w:val="20"/>
      <w:u w:val="none"/>
    </w:rPr>
  </w:style>
  <w:style w:type="character" w:customStyle="1" w:styleId="13">
    <w:name w:val="font21"/>
    <w:basedOn w:val="6"/>
    <w:qFormat/>
    <w:uiPriority w:val="0"/>
    <w:rPr>
      <w:rFonts w:hint="eastAsia" w:ascii="宋体" w:hAnsi="宋体" w:eastAsia="宋体" w:cs="宋体"/>
      <w:color w:val="000000"/>
      <w:sz w:val="20"/>
      <w:szCs w:val="20"/>
      <w:u w:val="none"/>
    </w:rPr>
  </w:style>
  <w:style w:type="character" w:customStyle="1" w:styleId="14">
    <w:name w:val="font5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914</Words>
  <Characters>5213</Characters>
  <Lines>43</Lines>
  <Paragraphs>12</Paragraphs>
  <TotalTime>7</TotalTime>
  <ScaleCrop>false</ScaleCrop>
  <LinksUpToDate>false</LinksUpToDate>
  <CharactersWithSpaces>6115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dcterms:modified xsi:type="dcterms:W3CDTF">2018-07-23T08:16:44Z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