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 xml:space="preserve">    院总编：2018-</w:t>
      </w:r>
      <w:r>
        <w:rPr>
          <w:rFonts w:hint="eastAsia" w:ascii="楷体_GB2312" w:hAnsi="楷体_GB2312" w:eastAsia="楷体_GB2312" w:cs="楷体_GB2312"/>
          <w:b/>
          <w:bCs/>
          <w:color w:val="000000"/>
          <w:sz w:val="36"/>
          <w:szCs w:val="36"/>
          <w:u w:val="single"/>
          <w:lang w:val="en-US" w:eastAsia="zh-CN"/>
        </w:rPr>
        <w:t>58</w:t>
      </w:r>
      <w:r>
        <w:rPr>
          <w:rFonts w:hint="eastAsia" w:ascii="楷体_GB2312" w:hAnsi="楷体_GB2312" w:eastAsia="楷体_GB2312" w:cs="楷体_GB2312"/>
          <w:b/>
          <w:bCs/>
          <w:color w:val="000000"/>
          <w:sz w:val="36"/>
          <w:szCs w:val="36"/>
          <w:u w:val="single"/>
        </w:rPr>
        <w:t xml:space="preserve">#   </w:t>
      </w:r>
    </w:p>
    <w:p>
      <w:pPr>
        <w:rPr>
          <w:rFonts w:hint="eastAsia"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第十四届“振兴杯”全国青年职业技能</w:t>
      </w:r>
    </w:p>
    <w:p>
      <w:pPr>
        <w:ind w:firstLine="1807" w:firstLineChars="500"/>
        <w:rPr>
          <w:rFonts w:hint="eastAsia" w:ascii="楷体_GB2312" w:hAnsi="楷体_GB2312" w:eastAsia="楷体_GB2312" w:cs="楷体_GB2312"/>
          <w:b/>
          <w:bCs/>
          <w:color w:val="000000"/>
          <w:sz w:val="36"/>
          <w:szCs w:val="36"/>
          <w:u w:val="single"/>
          <w:lang w:eastAsia="zh-CN"/>
        </w:rPr>
      </w:pPr>
      <w:r>
        <w:rPr>
          <w:rFonts w:hint="eastAsia" w:ascii="楷体_GB2312" w:hAnsi="楷体_GB2312" w:eastAsia="楷体_GB2312" w:cs="楷体_GB2312"/>
          <w:b/>
          <w:bCs/>
          <w:color w:val="000000"/>
          <w:sz w:val="36"/>
          <w:szCs w:val="36"/>
          <w:u w:val="single"/>
        </w:rPr>
        <w:t>大赛集训</w:t>
      </w:r>
      <w:r>
        <w:rPr>
          <w:rFonts w:hint="eastAsia" w:ascii="楷体_GB2312" w:hAnsi="楷体_GB2312" w:eastAsia="楷体_GB2312" w:cs="楷体_GB2312"/>
          <w:b/>
          <w:bCs/>
          <w:color w:val="000000"/>
          <w:sz w:val="36"/>
          <w:szCs w:val="36"/>
          <w:u w:val="single"/>
          <w:lang w:eastAsia="zh-CN"/>
        </w:rPr>
        <w:t>汽车装调工</w:t>
      </w:r>
      <w:r>
        <w:rPr>
          <w:rFonts w:hint="eastAsia" w:ascii="楷体_GB2312" w:hAnsi="楷体_GB2312" w:eastAsia="楷体_GB2312" w:cs="楷体_GB2312"/>
          <w:b/>
          <w:bCs/>
          <w:color w:val="000000"/>
          <w:sz w:val="36"/>
          <w:szCs w:val="36"/>
          <w:u w:val="single"/>
        </w:rPr>
        <w:t>项目集训</w:t>
      </w:r>
      <w:r>
        <w:rPr>
          <w:rFonts w:hint="eastAsia" w:ascii="楷体_GB2312" w:hAnsi="楷体_GB2312" w:eastAsia="楷体_GB2312" w:cs="楷体_GB2312"/>
          <w:b/>
          <w:bCs/>
          <w:color w:val="000000"/>
          <w:sz w:val="36"/>
          <w:szCs w:val="36"/>
          <w:u w:val="single"/>
          <w:lang w:eastAsia="zh-CN"/>
        </w:rPr>
        <w:t>耗材</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w w:val="120"/>
          <w:sz w:val="36"/>
          <w:szCs w:val="36"/>
          <w:u w:val="single"/>
        </w:rPr>
        <w:t xml:space="preserve">   </w:t>
      </w:r>
      <w:r>
        <w:rPr>
          <w:rFonts w:hint="eastAsia" w:ascii="楷体_GB2312" w:hAnsi="楷体_GB2312" w:eastAsia="楷体_GB2312" w:cs="楷体_GB2312"/>
          <w:b/>
          <w:bCs/>
          <w:color w:val="000000"/>
          <w:sz w:val="36"/>
          <w:szCs w:val="36"/>
          <w:u w:val="single"/>
          <w:lang w:val="zh-TW"/>
        </w:rPr>
        <w:t>江苏省盐城技师学院</w:t>
      </w:r>
      <w:r>
        <w:rPr>
          <w:rFonts w:hint="eastAsia" w:ascii="楷体_GB2312" w:hAnsi="楷体_GB2312" w:eastAsia="楷体_GB2312" w:cs="楷体_GB2312"/>
          <w:b/>
          <w:bCs/>
          <w:color w:val="000000"/>
          <w:sz w:val="36"/>
          <w:szCs w:val="36"/>
          <w:u w:val="single"/>
        </w:rPr>
        <w:t xml:space="preserve">   </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年7月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hint="eastAsia" w:ascii="仿宋_GB2312"/>
          <w:color w:val="000000" w:themeColor="text1"/>
          <w:szCs w:val="32"/>
          <w14:textFill>
            <w14:solidFill>
              <w14:schemeClr w14:val="tx1"/>
            </w14:solidFill>
          </w14:textFill>
        </w:rPr>
      </w:pPr>
    </w:p>
    <w:p>
      <w:pPr>
        <w:tabs>
          <w:tab w:val="left" w:pos="2600"/>
        </w:tabs>
        <w:spacing w:before="156" w:beforeLines="50" w:after="156"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156" w:beforeLines="50" w:after="156"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第十四届“振兴杯”全国青年职业技能大赛集训</w:t>
      </w:r>
      <w:r>
        <w:rPr>
          <w:rFonts w:hint="eastAsia" w:ascii="仿宋_GB2312" w:hAnsi="仿宋_GB2312" w:eastAsia="仿宋_GB2312" w:cs="仿宋_GB2312"/>
          <w:sz w:val="28"/>
          <w:szCs w:val="28"/>
          <w:u w:val="single"/>
          <w:lang w:eastAsia="zh-CN"/>
        </w:rPr>
        <w:t>汽车装调工</w:t>
      </w:r>
      <w:r>
        <w:rPr>
          <w:rFonts w:hint="eastAsia" w:ascii="仿宋_GB2312" w:hAnsi="仿宋_GB2312" w:eastAsia="仿宋_GB2312" w:cs="仿宋_GB2312"/>
          <w:sz w:val="28"/>
          <w:szCs w:val="28"/>
          <w:u w:val="single"/>
        </w:rPr>
        <w:t>项目集训材料</w:t>
      </w:r>
      <w:r>
        <w:rPr>
          <w:rFonts w:hint="eastAsia" w:ascii="仿宋_GB2312" w:hAnsi="仿宋_GB2312" w:eastAsia="仿宋_GB2312" w:cs="仿宋_GB2312"/>
          <w:sz w:val="28"/>
          <w:szCs w:val="28"/>
          <w:u w:val="single"/>
          <w:lang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货物技术参数要求</w:t>
      </w:r>
    </w:p>
    <w:tbl>
      <w:tblPr>
        <w:tblStyle w:val="8"/>
        <w:tblW w:w="8521" w:type="dxa"/>
        <w:jc w:val="center"/>
        <w:tblInd w:w="0" w:type="dxa"/>
        <w:tblLayout w:type="fixed"/>
        <w:tblCellMar>
          <w:top w:w="0" w:type="dxa"/>
          <w:left w:w="108" w:type="dxa"/>
          <w:bottom w:w="0" w:type="dxa"/>
          <w:right w:w="108" w:type="dxa"/>
        </w:tblCellMar>
      </w:tblPr>
      <w:tblGrid>
        <w:gridCol w:w="575"/>
        <w:gridCol w:w="1774"/>
        <w:gridCol w:w="1695"/>
        <w:gridCol w:w="690"/>
        <w:gridCol w:w="600"/>
        <w:gridCol w:w="810"/>
        <w:gridCol w:w="795"/>
        <w:gridCol w:w="1582"/>
      </w:tblGrid>
      <w:tr>
        <w:tblPrEx>
          <w:tblLayout w:type="fixed"/>
          <w:tblCellMar>
            <w:top w:w="0" w:type="dxa"/>
            <w:left w:w="108" w:type="dxa"/>
            <w:bottom w:w="0" w:type="dxa"/>
            <w:right w:w="108" w:type="dxa"/>
          </w:tblCellMar>
        </w:tblPrEx>
        <w:trPr>
          <w:trHeight w:val="655"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规格型号</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单价</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金额</w:t>
            </w:r>
          </w:p>
        </w:tc>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w:t>
            </w:r>
          </w:p>
        </w:tc>
        <w:tc>
          <w:tcPr>
            <w:tcW w:w="1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车门皮</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长安cs75</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左前门外板</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预估</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w:t>
            </w:r>
          </w:p>
        </w:tc>
        <w:tc>
          <w:tcPr>
            <w:tcW w:w="17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车身结构件</w:t>
            </w:r>
          </w:p>
        </w:tc>
        <w:tc>
          <w:tcPr>
            <w:tcW w:w="169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详情数据</w:t>
            </w:r>
            <w:r>
              <w:rPr>
                <w:rFonts w:hint="eastAsia" w:ascii="宋体" w:hAnsi="宋体" w:cs="宋体"/>
                <w:i w:val="0"/>
                <w:color w:val="000000"/>
                <w:kern w:val="0"/>
                <w:sz w:val="21"/>
                <w:szCs w:val="21"/>
                <w:u w:val="none"/>
                <w:lang w:val="en-US" w:eastAsia="zh-CN" w:bidi="ar"/>
              </w:rPr>
              <w:t>见</w:t>
            </w:r>
            <w:r>
              <w:rPr>
                <w:rFonts w:hint="eastAsia" w:ascii="宋体" w:hAnsi="宋体" w:eastAsia="宋体" w:cs="宋体"/>
                <w:i w:val="0"/>
                <w:color w:val="000000"/>
                <w:kern w:val="0"/>
                <w:sz w:val="21"/>
                <w:szCs w:val="21"/>
                <w:u w:val="none"/>
                <w:lang w:val="en-US" w:eastAsia="zh-CN" w:bidi="ar"/>
              </w:rPr>
              <w:t>附件</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预估</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3</w:t>
            </w:r>
          </w:p>
        </w:tc>
        <w:tc>
          <w:tcPr>
            <w:tcW w:w="17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混合器</w:t>
            </w:r>
          </w:p>
        </w:tc>
        <w:tc>
          <w:tcPr>
            <w:tcW w:w="169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二氧化碳25%氩气75%</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瓶</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bottom"/>
          </w:tcPr>
          <w:p>
            <w:pPr>
              <w:jc w:val="center"/>
              <w:rPr>
                <w:rFonts w:asciiTheme="minorEastAsia" w:hAnsiTheme="minorEastAsia" w:eastAsiaTheme="minorEastAsia" w:cstheme="minorEastAsia"/>
                <w:sz w:val="21"/>
                <w:szCs w:val="21"/>
              </w:rPr>
            </w:pP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4</w:t>
            </w:r>
          </w:p>
        </w:tc>
        <w:tc>
          <w:tcPr>
            <w:tcW w:w="177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钣金锉刀</w:t>
            </w:r>
          </w:p>
        </w:tc>
        <w:tc>
          <w:tcPr>
            <w:tcW w:w="169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宽34mm长350厚5mm</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锐鑫工具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5</w:t>
            </w:r>
          </w:p>
        </w:tc>
        <w:tc>
          <w:tcPr>
            <w:tcW w:w="1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气动环带</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打磨</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条</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450</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(10*330MM)</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6</w:t>
            </w:r>
          </w:p>
        </w:tc>
        <w:tc>
          <w:tcPr>
            <w:tcW w:w="1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钻头（平头钻）</w:t>
            </w:r>
          </w:p>
        </w:tc>
        <w:tc>
          <w:tcPr>
            <w:tcW w:w="169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i w:val="0"/>
                <w:color w:val="000000"/>
                <w:kern w:val="0"/>
                <w:sz w:val="21"/>
                <w:szCs w:val="21"/>
                <w:u w:val="none"/>
                <w:lang w:val="en-US" w:eastAsia="zh-CN" w:bidi="ar"/>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8mm直径，有定位槽，头部是平转头，有定位</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rPr>
            </w:pPr>
            <w:r>
              <w:rPr>
                <w:rFonts w:hint="eastAsia" w:ascii="宋体" w:hAnsi="宋体" w:eastAsia="宋体" w:cs="宋体"/>
                <w:i w:val="0"/>
                <w:color w:val="000000"/>
                <w:kern w:val="0"/>
                <w:sz w:val="21"/>
                <w:szCs w:val="21"/>
                <w:u w:val="none"/>
                <w:lang w:val="en-US" w:eastAsia="zh-CN" w:bidi="ar"/>
              </w:rPr>
              <w:t>7</w:t>
            </w:r>
          </w:p>
        </w:tc>
        <w:tc>
          <w:tcPr>
            <w:tcW w:w="1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气动切割锯条</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JAT-10 T 24齿</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袋</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五只装</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8</w:t>
            </w:r>
          </w:p>
        </w:tc>
        <w:tc>
          <w:tcPr>
            <w:tcW w:w="1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气动切割锯条</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 24  齿</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普通</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9</w:t>
            </w:r>
          </w:p>
        </w:tc>
        <w:tc>
          <w:tcPr>
            <w:tcW w:w="1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真空打磨机砂纸</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60目  五寸</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圆盘带六个孔</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10</w:t>
            </w:r>
          </w:p>
        </w:tc>
        <w:tc>
          <w:tcPr>
            <w:tcW w:w="1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真空打磨机砂纸</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80目  五寸</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圆盘带六个孔</w:t>
            </w:r>
          </w:p>
        </w:tc>
      </w:tr>
      <w:tr>
        <w:tblPrEx>
          <w:tblLayout w:type="fixed"/>
          <w:tblCellMar>
            <w:top w:w="0" w:type="dxa"/>
            <w:left w:w="108" w:type="dxa"/>
            <w:bottom w:w="0" w:type="dxa"/>
            <w:right w:w="108" w:type="dxa"/>
          </w:tblCellMar>
        </w:tblPrEx>
        <w:trPr>
          <w:trHeight w:val="454" w:hRule="atLeast"/>
          <w:jc w:val="center"/>
        </w:trPr>
        <w:tc>
          <w:tcPr>
            <w:tcW w:w="40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447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pacing w:line="560" w:lineRule="exact"/>
        <w:ind w:firstLine="562" w:firstLineChars="200"/>
        <w:rPr>
          <w:rFonts w:hint="eastAsia" w:ascii="黑体" w:hAnsi="黑体" w:eastAsia="黑体" w:cs="黑体"/>
          <w:b/>
          <w:bCs/>
          <w:sz w:val="28"/>
          <w:szCs w:val="28"/>
        </w:rPr>
      </w:pPr>
    </w:p>
    <w:p>
      <w:pPr>
        <w:spacing w:line="560" w:lineRule="exact"/>
        <w:ind w:firstLine="420" w:firstLineChars="200"/>
        <w:rPr>
          <w:rFonts w:hint="eastAsia" w:ascii="黑体" w:hAnsi="黑体" w:eastAsia="黑体" w:cs="黑体"/>
          <w:b/>
          <w:bCs/>
          <w:sz w:val="28"/>
          <w:szCs w:val="28"/>
        </w:rPr>
      </w:pPr>
      <w:r>
        <w:drawing>
          <wp:anchor distT="0" distB="0" distL="114300" distR="114300" simplePos="0" relativeHeight="251658240" behindDoc="0" locked="0" layoutInCell="1" allowOverlap="1">
            <wp:simplePos x="0" y="0"/>
            <wp:positionH relativeFrom="column">
              <wp:posOffset>344805</wp:posOffset>
            </wp:positionH>
            <wp:positionV relativeFrom="paragraph">
              <wp:posOffset>131445</wp:posOffset>
            </wp:positionV>
            <wp:extent cx="4474845" cy="2105660"/>
            <wp:effectExtent l="0" t="0" r="1905" b="8890"/>
            <wp:wrapNone/>
            <wp:docPr id="10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1"/>
                    <pic:cNvPicPr>
                      <a:picLocks noChangeAspect="1"/>
                    </pic:cNvPicPr>
                  </pic:nvPicPr>
                  <pic:blipFill>
                    <a:blip r:embed="rId5"/>
                    <a:stretch>
                      <a:fillRect/>
                    </a:stretch>
                  </pic:blipFill>
                  <pic:spPr>
                    <a:xfrm>
                      <a:off x="0" y="0"/>
                      <a:ext cx="4474845" cy="2105660"/>
                    </a:xfrm>
                    <a:prstGeom prst="rect">
                      <a:avLst/>
                    </a:prstGeom>
                    <a:noFill/>
                    <a:ln w="9525">
                      <a:noFill/>
                    </a:ln>
                  </pic:spPr>
                </pic:pic>
              </a:graphicData>
            </a:graphic>
          </wp:anchor>
        </w:drawing>
      </w: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 xml:space="preserve">注: 材料为低碳普通冷轧钢板  厚度1mm   </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6-Φ8 位置  需要打6个孔  孔的直径为 8mm</w:t>
      </w:r>
    </w:p>
    <w:p>
      <w:pPr>
        <w:spacing w:line="560" w:lineRule="exact"/>
        <w:ind w:firstLine="420" w:firstLineChars="200"/>
        <w:rPr>
          <w:rFonts w:hint="eastAsia" w:ascii="黑体" w:hAnsi="黑体" w:eastAsia="黑体" w:cs="黑体"/>
          <w:b/>
          <w:bCs/>
          <w:sz w:val="28"/>
          <w:szCs w:val="28"/>
        </w:rPr>
      </w:pPr>
      <w:r>
        <w:drawing>
          <wp:anchor distT="0" distB="0" distL="114300" distR="114300" simplePos="0" relativeHeight="251659264" behindDoc="0" locked="0" layoutInCell="1" allowOverlap="1">
            <wp:simplePos x="0" y="0"/>
            <wp:positionH relativeFrom="column">
              <wp:posOffset>523240</wp:posOffset>
            </wp:positionH>
            <wp:positionV relativeFrom="paragraph">
              <wp:posOffset>155575</wp:posOffset>
            </wp:positionV>
            <wp:extent cx="4020185" cy="2148840"/>
            <wp:effectExtent l="0" t="0" r="18415" b="3810"/>
            <wp:wrapNone/>
            <wp:docPr id="10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2"/>
                    <pic:cNvPicPr>
                      <a:picLocks noChangeAspect="1"/>
                    </pic:cNvPicPr>
                  </pic:nvPicPr>
                  <pic:blipFill>
                    <a:blip r:embed="rId6"/>
                    <a:stretch>
                      <a:fillRect/>
                    </a:stretch>
                  </pic:blipFill>
                  <pic:spPr>
                    <a:xfrm>
                      <a:off x="0" y="0"/>
                      <a:ext cx="4020185" cy="2148840"/>
                    </a:xfrm>
                    <a:prstGeom prst="rect">
                      <a:avLst/>
                    </a:prstGeom>
                    <a:noFill/>
                    <a:ln w="9525">
                      <a:noFill/>
                    </a:ln>
                  </pic:spPr>
                </pic:pic>
              </a:graphicData>
            </a:graphic>
          </wp:anchor>
        </w:drawing>
      </w: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rPr>
          <w:rFonts w:hint="eastAsia" w:ascii="黑体" w:hAnsi="黑体" w:eastAsia="黑体" w:cs="黑体"/>
          <w:b/>
          <w:bCs/>
          <w:sz w:val="28"/>
          <w:szCs w:val="28"/>
        </w:rPr>
      </w:pPr>
    </w:p>
    <w:p>
      <w:pPr>
        <w:spacing w:line="560" w:lineRule="exact"/>
        <w:rPr>
          <w:rFonts w:hint="eastAsia" w:ascii="黑体" w:hAnsi="黑体" w:eastAsia="黑体" w:cs="黑体"/>
          <w:b/>
          <w:bCs/>
          <w:sz w:val="28"/>
          <w:szCs w:val="28"/>
        </w:rPr>
      </w:pPr>
    </w:p>
    <w:p>
      <w:pPr>
        <w:spacing w:line="560" w:lineRule="exact"/>
        <w:ind w:firstLine="420" w:firstLineChars="200"/>
        <w:rPr>
          <w:rFonts w:hint="eastAsia" w:ascii="黑体" w:hAnsi="黑体" w:eastAsia="黑体" w:cs="黑体"/>
          <w:b/>
          <w:bCs/>
          <w:sz w:val="28"/>
          <w:szCs w:val="28"/>
        </w:rPr>
      </w:pPr>
      <w:r>
        <w:drawing>
          <wp:anchor distT="0" distB="0" distL="114300" distR="114300" simplePos="0" relativeHeight="251660288" behindDoc="0" locked="0" layoutInCell="1" allowOverlap="1">
            <wp:simplePos x="0" y="0"/>
            <wp:positionH relativeFrom="column">
              <wp:posOffset>2847975</wp:posOffset>
            </wp:positionH>
            <wp:positionV relativeFrom="paragraph">
              <wp:posOffset>92075</wp:posOffset>
            </wp:positionV>
            <wp:extent cx="2552700" cy="2824480"/>
            <wp:effectExtent l="0" t="0" r="0" b="13970"/>
            <wp:wrapNone/>
            <wp:docPr id="10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3"/>
                    <pic:cNvPicPr>
                      <a:picLocks noChangeAspect="1"/>
                    </pic:cNvPicPr>
                  </pic:nvPicPr>
                  <pic:blipFill>
                    <a:blip r:embed="rId7"/>
                    <a:stretch>
                      <a:fillRect/>
                    </a:stretch>
                  </pic:blipFill>
                  <pic:spPr>
                    <a:xfrm>
                      <a:off x="0" y="0"/>
                      <a:ext cx="2552700" cy="2824480"/>
                    </a:xfrm>
                    <a:prstGeom prst="rect">
                      <a:avLst/>
                    </a:prstGeom>
                    <a:noFill/>
                    <a:ln w="9525">
                      <a:noFill/>
                    </a:ln>
                  </pic:spPr>
                </pic:pic>
              </a:graphicData>
            </a:graphic>
          </wp:anchor>
        </w:drawing>
      </w:r>
      <w:r>
        <w:rPr>
          <w:rFonts w:hint="eastAsia" w:ascii="黑体" w:hAnsi="黑体" w:eastAsia="黑体" w:cs="黑体"/>
          <w:b/>
          <w:bCs/>
          <w:sz w:val="28"/>
          <w:szCs w:val="28"/>
        </w:rPr>
        <w:t>汽车车身结构件（C件）</w:t>
      </w: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hint="eastAsia" w:ascii="黑体" w:hAnsi="黑体" w:eastAsia="黑体" w:cs="黑体"/>
          <w:b/>
          <w:bCs/>
          <w:sz w:val="28"/>
          <w:szCs w:val="28"/>
        </w:rPr>
      </w:pPr>
    </w:p>
    <w:p>
      <w:pPr>
        <w:spacing w:line="560" w:lineRule="exact"/>
        <w:rPr>
          <w:rFonts w:hint="eastAsia" w:ascii="黑体" w:hAnsi="黑体" w:eastAsia="黑体" w:cs="黑体"/>
          <w:b/>
          <w:bCs/>
          <w:sz w:val="28"/>
          <w:szCs w:val="28"/>
        </w:rPr>
      </w:pP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hAnsi="仿宋_GB2312" w:eastAsia="仿宋_GB2312" w:cs="仿宋_GB2312"/>
          <w:kern w:val="0"/>
          <w:sz w:val="28"/>
          <w:szCs w:val="28"/>
          <w:lang w:val="en-US" w:eastAsia="zh-CN"/>
        </w:rPr>
        <w:t>车门皮等汽车装调类耗材</w:t>
      </w:r>
      <w:r>
        <w:rPr>
          <w:rFonts w:hint="eastAsia" w:ascii="仿宋_GB2312" w:hAnsi="仿宋_GB2312" w:eastAsia="仿宋_GB2312" w:cs="仿宋_GB2312"/>
          <w:kern w:val="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2" w:firstLineChars="200"/>
        <w:rPr>
          <w:rFonts w:ascii="黑体" w:hAnsi="黑体" w:eastAsia="黑体" w:cs="黑体"/>
          <w:b/>
          <w:bCs/>
          <w:color w:val="000000"/>
          <w:sz w:val="28"/>
          <w:szCs w:val="28"/>
        </w:rPr>
      </w:pPr>
      <w:r>
        <w:rPr>
          <w:rFonts w:hint="eastAsia" w:ascii="仿宋_GB2312" w:hAnsi="仿宋_GB2312" w:eastAsia="仿宋_GB2312" w:cs="仿宋_GB2312"/>
          <w:b/>
          <w:bCs/>
          <w:color w:val="000000"/>
          <w:kern w:val="0"/>
          <w:sz w:val="28"/>
          <w:szCs w:val="28"/>
          <w:u w:val="single"/>
        </w:rPr>
        <w:t>3．预算金额：</w:t>
      </w:r>
      <w:r>
        <w:rPr>
          <w:rFonts w:hint="eastAsia" w:ascii="仿宋_GB2312" w:hAnsi="仿宋_GB2312" w:eastAsia="仿宋_GB2312" w:cs="仿宋_GB2312"/>
          <w:b/>
          <w:bCs/>
          <w:color w:val="000000"/>
          <w:kern w:val="0"/>
          <w:sz w:val="28"/>
          <w:szCs w:val="28"/>
          <w:u w:val="single"/>
          <w:lang w:val="en-US" w:eastAsia="zh-CN"/>
        </w:rPr>
        <w:t>2.95</w:t>
      </w:r>
      <w:r>
        <w:rPr>
          <w:rFonts w:hint="eastAsia" w:ascii="仿宋_GB2312" w:hAnsi="仿宋_GB2312" w:eastAsia="仿宋_GB2312" w:cs="仿宋_GB2312"/>
          <w:b/>
          <w:bCs/>
          <w:color w:val="000000"/>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投标保证金在合同签订履约后无息退还；未中标单位于现场退还投标保证金（无息退还）。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黑名单，</w:t>
      </w:r>
      <w:r>
        <w:rPr>
          <w:rFonts w:ascii="仿宋_GB2312" w:hAnsi="仿宋_GB2312" w:eastAsia="仿宋_GB2312" w:cs="仿宋_GB2312"/>
          <w:sz w:val="28"/>
          <w:szCs w:val="28"/>
        </w:rPr>
        <w:t>情节严重</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送司法部</w:t>
      </w:r>
      <w:r>
        <w:rPr>
          <w:rFonts w:hint="eastAsia" w:ascii="仿宋_GB2312" w:hAnsi="仿宋_GB2312" w:eastAsia="仿宋_GB2312" w:cs="仿宋_GB2312"/>
          <w:sz w:val="28"/>
          <w:szCs w:val="28"/>
        </w:rPr>
        <w:t>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日—7月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bookmarkStart w:id="0" w:name="_GoBack"/>
      <w:bookmarkEnd w:id="0"/>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hint="eastAsia" w:eastAsia="黑体"/>
          <w:sz w:val="44"/>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hd w:val="clear" w:color="auto" w:fill="FFFFFF"/>
        <w:spacing w:line="440" w:lineRule="exact"/>
        <w:rPr>
          <w:rFonts w:hint="eastAsia" w:ascii="仿宋_GB2312" w:eastAsia="仿宋_GB2312" w:cs="宋体"/>
          <w:sz w:val="28"/>
          <w:szCs w:val="28"/>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276E1E"/>
    <w:rsid w:val="003032C3"/>
    <w:rsid w:val="00664152"/>
    <w:rsid w:val="00787B8B"/>
    <w:rsid w:val="00895C9B"/>
    <w:rsid w:val="00A35E9E"/>
    <w:rsid w:val="01084EDD"/>
    <w:rsid w:val="01354694"/>
    <w:rsid w:val="01754E63"/>
    <w:rsid w:val="02124DA8"/>
    <w:rsid w:val="02BD4B9C"/>
    <w:rsid w:val="03784BFE"/>
    <w:rsid w:val="03FB6147"/>
    <w:rsid w:val="04702E47"/>
    <w:rsid w:val="04C12B4C"/>
    <w:rsid w:val="04CD3D0D"/>
    <w:rsid w:val="051004D3"/>
    <w:rsid w:val="05272FAA"/>
    <w:rsid w:val="0547317C"/>
    <w:rsid w:val="05B15802"/>
    <w:rsid w:val="067009E3"/>
    <w:rsid w:val="06B24841"/>
    <w:rsid w:val="06BB5646"/>
    <w:rsid w:val="070058ED"/>
    <w:rsid w:val="072842ED"/>
    <w:rsid w:val="073A0849"/>
    <w:rsid w:val="075A56C7"/>
    <w:rsid w:val="07976D19"/>
    <w:rsid w:val="07AE58AD"/>
    <w:rsid w:val="07DA3CFE"/>
    <w:rsid w:val="080212C4"/>
    <w:rsid w:val="08037EE2"/>
    <w:rsid w:val="08192CE9"/>
    <w:rsid w:val="091A0CCA"/>
    <w:rsid w:val="0A005259"/>
    <w:rsid w:val="0A2658EF"/>
    <w:rsid w:val="0A8238D0"/>
    <w:rsid w:val="0A8324BB"/>
    <w:rsid w:val="0AEB2D57"/>
    <w:rsid w:val="0AFC45D4"/>
    <w:rsid w:val="0AFC7006"/>
    <w:rsid w:val="0B2716D1"/>
    <w:rsid w:val="0B273A3A"/>
    <w:rsid w:val="0B446D04"/>
    <w:rsid w:val="0B62067E"/>
    <w:rsid w:val="0B626DEC"/>
    <w:rsid w:val="0B6972CB"/>
    <w:rsid w:val="0BC01C11"/>
    <w:rsid w:val="0C206B85"/>
    <w:rsid w:val="0C525545"/>
    <w:rsid w:val="0D8536A8"/>
    <w:rsid w:val="0DA5454E"/>
    <w:rsid w:val="0DC8177E"/>
    <w:rsid w:val="0E1C7F41"/>
    <w:rsid w:val="0EEB464C"/>
    <w:rsid w:val="0EED3DB3"/>
    <w:rsid w:val="0F78360A"/>
    <w:rsid w:val="0FA34244"/>
    <w:rsid w:val="0FC61270"/>
    <w:rsid w:val="10486C99"/>
    <w:rsid w:val="106200F3"/>
    <w:rsid w:val="10A02C4D"/>
    <w:rsid w:val="112C4ABB"/>
    <w:rsid w:val="114A2B7E"/>
    <w:rsid w:val="118E081E"/>
    <w:rsid w:val="1236113B"/>
    <w:rsid w:val="12B94D24"/>
    <w:rsid w:val="12C23695"/>
    <w:rsid w:val="131953C2"/>
    <w:rsid w:val="1387289B"/>
    <w:rsid w:val="138A3CBD"/>
    <w:rsid w:val="13BF20EE"/>
    <w:rsid w:val="141A7C53"/>
    <w:rsid w:val="141E3E24"/>
    <w:rsid w:val="146E4B17"/>
    <w:rsid w:val="147C293C"/>
    <w:rsid w:val="155F42E2"/>
    <w:rsid w:val="161A2398"/>
    <w:rsid w:val="16447F14"/>
    <w:rsid w:val="169030B4"/>
    <w:rsid w:val="16D60D5C"/>
    <w:rsid w:val="16FA1EEA"/>
    <w:rsid w:val="178F4D9A"/>
    <w:rsid w:val="18352C7A"/>
    <w:rsid w:val="18707FE4"/>
    <w:rsid w:val="193534EA"/>
    <w:rsid w:val="1949555F"/>
    <w:rsid w:val="19B31CE9"/>
    <w:rsid w:val="19D42B02"/>
    <w:rsid w:val="1A0033A8"/>
    <w:rsid w:val="1A2E19C8"/>
    <w:rsid w:val="1A7C6625"/>
    <w:rsid w:val="1ACF0032"/>
    <w:rsid w:val="1AE07163"/>
    <w:rsid w:val="1B1D036B"/>
    <w:rsid w:val="1B370055"/>
    <w:rsid w:val="1C6537A6"/>
    <w:rsid w:val="1CB94466"/>
    <w:rsid w:val="1D027E40"/>
    <w:rsid w:val="1D5F4F6C"/>
    <w:rsid w:val="1E1823DE"/>
    <w:rsid w:val="1E4C0DD8"/>
    <w:rsid w:val="1E9F10E2"/>
    <w:rsid w:val="1EB409ED"/>
    <w:rsid w:val="1EB96B5B"/>
    <w:rsid w:val="1F3B1279"/>
    <w:rsid w:val="20FD07C0"/>
    <w:rsid w:val="213A0C8F"/>
    <w:rsid w:val="21645F4F"/>
    <w:rsid w:val="216E48EC"/>
    <w:rsid w:val="21D15555"/>
    <w:rsid w:val="21D52815"/>
    <w:rsid w:val="21F24728"/>
    <w:rsid w:val="226A17C1"/>
    <w:rsid w:val="23D90E3E"/>
    <w:rsid w:val="2420793E"/>
    <w:rsid w:val="242F2957"/>
    <w:rsid w:val="24B37275"/>
    <w:rsid w:val="24C34269"/>
    <w:rsid w:val="24D36639"/>
    <w:rsid w:val="24E15C47"/>
    <w:rsid w:val="25241D99"/>
    <w:rsid w:val="25C27D0F"/>
    <w:rsid w:val="263372DB"/>
    <w:rsid w:val="26450D03"/>
    <w:rsid w:val="26B462D2"/>
    <w:rsid w:val="2784777C"/>
    <w:rsid w:val="278D2F98"/>
    <w:rsid w:val="27B73D55"/>
    <w:rsid w:val="282E3638"/>
    <w:rsid w:val="28B51A48"/>
    <w:rsid w:val="28FE3625"/>
    <w:rsid w:val="296E1849"/>
    <w:rsid w:val="296E617B"/>
    <w:rsid w:val="29E468DF"/>
    <w:rsid w:val="29FF7055"/>
    <w:rsid w:val="2A4565EE"/>
    <w:rsid w:val="2AA75F42"/>
    <w:rsid w:val="2ADC1FDF"/>
    <w:rsid w:val="2B1E49C4"/>
    <w:rsid w:val="2BA12CCB"/>
    <w:rsid w:val="2BF253AE"/>
    <w:rsid w:val="2BF95B4F"/>
    <w:rsid w:val="2C0F0C9B"/>
    <w:rsid w:val="2C225919"/>
    <w:rsid w:val="2C430B45"/>
    <w:rsid w:val="2D3A397F"/>
    <w:rsid w:val="2DCE04A8"/>
    <w:rsid w:val="2E0F74A4"/>
    <w:rsid w:val="2EDA72FE"/>
    <w:rsid w:val="302C34E3"/>
    <w:rsid w:val="305B42AA"/>
    <w:rsid w:val="308D17A0"/>
    <w:rsid w:val="30B11C63"/>
    <w:rsid w:val="30F938C5"/>
    <w:rsid w:val="30FB0692"/>
    <w:rsid w:val="31334669"/>
    <w:rsid w:val="313A0DFF"/>
    <w:rsid w:val="31511934"/>
    <w:rsid w:val="3152597F"/>
    <w:rsid w:val="31721C46"/>
    <w:rsid w:val="31A911FE"/>
    <w:rsid w:val="31F604A7"/>
    <w:rsid w:val="321D2BB9"/>
    <w:rsid w:val="32374D9C"/>
    <w:rsid w:val="3300312E"/>
    <w:rsid w:val="3321133C"/>
    <w:rsid w:val="33297F74"/>
    <w:rsid w:val="334912C7"/>
    <w:rsid w:val="336C1CB6"/>
    <w:rsid w:val="33AE7E7D"/>
    <w:rsid w:val="340D52DD"/>
    <w:rsid w:val="34CC6B8D"/>
    <w:rsid w:val="34FE2423"/>
    <w:rsid w:val="35365D30"/>
    <w:rsid w:val="35F77734"/>
    <w:rsid w:val="35FD18B8"/>
    <w:rsid w:val="36140B55"/>
    <w:rsid w:val="36781BE1"/>
    <w:rsid w:val="36CD5879"/>
    <w:rsid w:val="36D42081"/>
    <w:rsid w:val="370C49F9"/>
    <w:rsid w:val="370C5655"/>
    <w:rsid w:val="37314630"/>
    <w:rsid w:val="375D7523"/>
    <w:rsid w:val="377B7619"/>
    <w:rsid w:val="379D70B3"/>
    <w:rsid w:val="37A23E34"/>
    <w:rsid w:val="38812E1A"/>
    <w:rsid w:val="38BB2241"/>
    <w:rsid w:val="38E14EED"/>
    <w:rsid w:val="38FF2799"/>
    <w:rsid w:val="392E2A57"/>
    <w:rsid w:val="394F79A9"/>
    <w:rsid w:val="3A114339"/>
    <w:rsid w:val="3A203CA8"/>
    <w:rsid w:val="3AB8547F"/>
    <w:rsid w:val="3B001525"/>
    <w:rsid w:val="3B417347"/>
    <w:rsid w:val="3B6162F8"/>
    <w:rsid w:val="3B721FC2"/>
    <w:rsid w:val="3B855F46"/>
    <w:rsid w:val="3CE32B99"/>
    <w:rsid w:val="3CED2288"/>
    <w:rsid w:val="3D2D679A"/>
    <w:rsid w:val="3D7F4F0B"/>
    <w:rsid w:val="3DD100D2"/>
    <w:rsid w:val="3DD95AFA"/>
    <w:rsid w:val="3DFF1EF8"/>
    <w:rsid w:val="3F1818E5"/>
    <w:rsid w:val="3F1846E8"/>
    <w:rsid w:val="3F6974A3"/>
    <w:rsid w:val="3F787D93"/>
    <w:rsid w:val="3FB42DDF"/>
    <w:rsid w:val="400D3738"/>
    <w:rsid w:val="405C3882"/>
    <w:rsid w:val="40F90C7F"/>
    <w:rsid w:val="41021948"/>
    <w:rsid w:val="411357D5"/>
    <w:rsid w:val="413A5F7F"/>
    <w:rsid w:val="42536595"/>
    <w:rsid w:val="42AA1947"/>
    <w:rsid w:val="42B82C2B"/>
    <w:rsid w:val="42FE74B6"/>
    <w:rsid w:val="438F483F"/>
    <w:rsid w:val="439359D2"/>
    <w:rsid w:val="44574B31"/>
    <w:rsid w:val="445F5174"/>
    <w:rsid w:val="447F785B"/>
    <w:rsid w:val="44A658FB"/>
    <w:rsid w:val="44B03BC9"/>
    <w:rsid w:val="45102675"/>
    <w:rsid w:val="45512719"/>
    <w:rsid w:val="45C87971"/>
    <w:rsid w:val="45F85DE8"/>
    <w:rsid w:val="468D0324"/>
    <w:rsid w:val="46D52D90"/>
    <w:rsid w:val="473A4A33"/>
    <w:rsid w:val="475E2D19"/>
    <w:rsid w:val="47687499"/>
    <w:rsid w:val="47853F9A"/>
    <w:rsid w:val="47AC3932"/>
    <w:rsid w:val="47EB0CDC"/>
    <w:rsid w:val="48012586"/>
    <w:rsid w:val="481F21E8"/>
    <w:rsid w:val="482C68E1"/>
    <w:rsid w:val="48514043"/>
    <w:rsid w:val="488E14E9"/>
    <w:rsid w:val="48B67DA9"/>
    <w:rsid w:val="49F8796F"/>
    <w:rsid w:val="4A0952BB"/>
    <w:rsid w:val="4A300DBD"/>
    <w:rsid w:val="4A45236A"/>
    <w:rsid w:val="4AC170C2"/>
    <w:rsid w:val="4AEB236D"/>
    <w:rsid w:val="4B183B51"/>
    <w:rsid w:val="4BFD7E37"/>
    <w:rsid w:val="4C702BBA"/>
    <w:rsid w:val="4C805C6D"/>
    <w:rsid w:val="4CFB3FC6"/>
    <w:rsid w:val="4D226DB7"/>
    <w:rsid w:val="4D752DFF"/>
    <w:rsid w:val="4DE62960"/>
    <w:rsid w:val="4E100D3C"/>
    <w:rsid w:val="4E555139"/>
    <w:rsid w:val="4E6526E6"/>
    <w:rsid w:val="4E93279E"/>
    <w:rsid w:val="4F3C78D8"/>
    <w:rsid w:val="4F74653C"/>
    <w:rsid w:val="4F777E80"/>
    <w:rsid w:val="4FDD24ED"/>
    <w:rsid w:val="4FDD3E90"/>
    <w:rsid w:val="5037777B"/>
    <w:rsid w:val="510B2108"/>
    <w:rsid w:val="51361776"/>
    <w:rsid w:val="51600B1E"/>
    <w:rsid w:val="516A0B09"/>
    <w:rsid w:val="519206D6"/>
    <w:rsid w:val="51C27A83"/>
    <w:rsid w:val="52A938F5"/>
    <w:rsid w:val="52AC24D9"/>
    <w:rsid w:val="530B10D8"/>
    <w:rsid w:val="531B67B6"/>
    <w:rsid w:val="53B27B60"/>
    <w:rsid w:val="53B75D03"/>
    <w:rsid w:val="53C864FD"/>
    <w:rsid w:val="549417C5"/>
    <w:rsid w:val="55471B2B"/>
    <w:rsid w:val="55614303"/>
    <w:rsid w:val="556920D8"/>
    <w:rsid w:val="55725524"/>
    <w:rsid w:val="557C0A69"/>
    <w:rsid w:val="55891293"/>
    <w:rsid w:val="565C20D7"/>
    <w:rsid w:val="56C5187F"/>
    <w:rsid w:val="56D25390"/>
    <w:rsid w:val="573D0770"/>
    <w:rsid w:val="57C37228"/>
    <w:rsid w:val="57E3020A"/>
    <w:rsid w:val="594F6C2F"/>
    <w:rsid w:val="595A4C77"/>
    <w:rsid w:val="59A01DC1"/>
    <w:rsid w:val="59E14449"/>
    <w:rsid w:val="5A0C0BD4"/>
    <w:rsid w:val="5A3908F3"/>
    <w:rsid w:val="5A5B4BA8"/>
    <w:rsid w:val="5A9C47D2"/>
    <w:rsid w:val="5B36576C"/>
    <w:rsid w:val="5BAB7008"/>
    <w:rsid w:val="5C114079"/>
    <w:rsid w:val="5C601BE6"/>
    <w:rsid w:val="5C68590F"/>
    <w:rsid w:val="5C744A77"/>
    <w:rsid w:val="5C7A7148"/>
    <w:rsid w:val="5CAE7F76"/>
    <w:rsid w:val="5CB155B2"/>
    <w:rsid w:val="5CF86948"/>
    <w:rsid w:val="5D7A375B"/>
    <w:rsid w:val="5DBE7FCB"/>
    <w:rsid w:val="5E3834D7"/>
    <w:rsid w:val="5E5516EB"/>
    <w:rsid w:val="5EB24D06"/>
    <w:rsid w:val="5EC00FDE"/>
    <w:rsid w:val="5F7162A8"/>
    <w:rsid w:val="5F7307FE"/>
    <w:rsid w:val="61A00407"/>
    <w:rsid w:val="61EF008E"/>
    <w:rsid w:val="624F051E"/>
    <w:rsid w:val="625A0DB8"/>
    <w:rsid w:val="62D500B6"/>
    <w:rsid w:val="62D82626"/>
    <w:rsid w:val="63413B72"/>
    <w:rsid w:val="64140E68"/>
    <w:rsid w:val="64571B9A"/>
    <w:rsid w:val="64A5749D"/>
    <w:rsid w:val="657813C0"/>
    <w:rsid w:val="65D95392"/>
    <w:rsid w:val="65F42E0E"/>
    <w:rsid w:val="660E164F"/>
    <w:rsid w:val="669B1C7A"/>
    <w:rsid w:val="66CD65E3"/>
    <w:rsid w:val="67831A61"/>
    <w:rsid w:val="685E27DF"/>
    <w:rsid w:val="68A00632"/>
    <w:rsid w:val="68FB3B7E"/>
    <w:rsid w:val="690762AF"/>
    <w:rsid w:val="69491A55"/>
    <w:rsid w:val="69A0054D"/>
    <w:rsid w:val="69BE77F4"/>
    <w:rsid w:val="6A77390C"/>
    <w:rsid w:val="6AF3713C"/>
    <w:rsid w:val="6B376C34"/>
    <w:rsid w:val="6BA87F93"/>
    <w:rsid w:val="6BCA2EF9"/>
    <w:rsid w:val="6BD84A7F"/>
    <w:rsid w:val="6C2421EF"/>
    <w:rsid w:val="6CC02D04"/>
    <w:rsid w:val="6D390973"/>
    <w:rsid w:val="6D6D5F4E"/>
    <w:rsid w:val="6D886EFA"/>
    <w:rsid w:val="6DB854D6"/>
    <w:rsid w:val="6E4008B0"/>
    <w:rsid w:val="6F93454C"/>
    <w:rsid w:val="6FC507E5"/>
    <w:rsid w:val="6FF1199D"/>
    <w:rsid w:val="702D2D85"/>
    <w:rsid w:val="710F6F32"/>
    <w:rsid w:val="71512C49"/>
    <w:rsid w:val="71661C44"/>
    <w:rsid w:val="717E223A"/>
    <w:rsid w:val="71B1120F"/>
    <w:rsid w:val="71C102AF"/>
    <w:rsid w:val="71D64F7C"/>
    <w:rsid w:val="71F54C9C"/>
    <w:rsid w:val="72561178"/>
    <w:rsid w:val="736C170B"/>
    <w:rsid w:val="739D7F65"/>
    <w:rsid w:val="73BA6DE5"/>
    <w:rsid w:val="73E56406"/>
    <w:rsid w:val="740E1517"/>
    <w:rsid w:val="74ED3326"/>
    <w:rsid w:val="75295C38"/>
    <w:rsid w:val="75C54221"/>
    <w:rsid w:val="75CD3DB4"/>
    <w:rsid w:val="75F34E22"/>
    <w:rsid w:val="763802D0"/>
    <w:rsid w:val="76F65C45"/>
    <w:rsid w:val="77090A3A"/>
    <w:rsid w:val="773C77FD"/>
    <w:rsid w:val="777827AE"/>
    <w:rsid w:val="777D7660"/>
    <w:rsid w:val="77825B8C"/>
    <w:rsid w:val="785C5927"/>
    <w:rsid w:val="78BD3664"/>
    <w:rsid w:val="79CE428C"/>
    <w:rsid w:val="79E119B9"/>
    <w:rsid w:val="79E50035"/>
    <w:rsid w:val="7A0D633B"/>
    <w:rsid w:val="7A1E0228"/>
    <w:rsid w:val="7A26713E"/>
    <w:rsid w:val="7A3B09D3"/>
    <w:rsid w:val="7A63163F"/>
    <w:rsid w:val="7AAC4B34"/>
    <w:rsid w:val="7AE3339F"/>
    <w:rsid w:val="7AEF5512"/>
    <w:rsid w:val="7AF807EB"/>
    <w:rsid w:val="7B242652"/>
    <w:rsid w:val="7B3C50D0"/>
    <w:rsid w:val="7B722606"/>
    <w:rsid w:val="7B7C03BC"/>
    <w:rsid w:val="7BC00FD6"/>
    <w:rsid w:val="7BD61B09"/>
    <w:rsid w:val="7BFF5E22"/>
    <w:rsid w:val="7C2177B2"/>
    <w:rsid w:val="7C335EBE"/>
    <w:rsid w:val="7C8C17EB"/>
    <w:rsid w:val="7D263586"/>
    <w:rsid w:val="7D783C20"/>
    <w:rsid w:val="7DAA2184"/>
    <w:rsid w:val="7E5B7F26"/>
    <w:rsid w:val="7E7B5183"/>
    <w:rsid w:val="7E923DAC"/>
    <w:rsid w:val="7EA45AFC"/>
    <w:rsid w:val="7EE215A1"/>
    <w:rsid w:val="7EE2719E"/>
    <w:rsid w:val="7EE8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6699"/>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1">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2">
    <w:name w:val="font31"/>
    <w:basedOn w:val="6"/>
    <w:qFormat/>
    <w:uiPriority w:val="0"/>
    <w:rPr>
      <w:rFonts w:hint="eastAsia" w:ascii="宋体" w:hAnsi="宋体" w:eastAsia="宋体" w:cs="宋体"/>
      <w:color w:val="000000"/>
      <w:sz w:val="20"/>
      <w:szCs w:val="20"/>
      <w:u w:val="none"/>
    </w:rPr>
  </w:style>
  <w:style w:type="character" w:customStyle="1" w:styleId="13">
    <w:name w:val="font21"/>
    <w:basedOn w:val="6"/>
    <w:qFormat/>
    <w:uiPriority w:val="0"/>
    <w:rPr>
      <w:rFonts w:hint="eastAsia" w:ascii="宋体" w:hAnsi="宋体" w:eastAsia="宋体" w:cs="宋体"/>
      <w:color w:val="000000"/>
      <w:sz w:val="20"/>
      <w:szCs w:val="20"/>
      <w:u w:val="none"/>
    </w:rPr>
  </w:style>
  <w:style w:type="character" w:customStyle="1" w:styleId="14">
    <w:name w:val="font5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914</Words>
  <Characters>5213</Characters>
  <Lines>43</Lines>
  <Paragraphs>12</Paragraphs>
  <TotalTime>3</TotalTime>
  <ScaleCrop>false</ScaleCrop>
  <LinksUpToDate>false</LinksUpToDate>
  <CharactersWithSpaces>6115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2018-07-23T08:16:07Z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