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84"/>
          <w:szCs w:val="84"/>
        </w:rPr>
      </w:pPr>
    </w:p>
    <w:p>
      <w:pPr>
        <w:pStyle w:val="2"/>
      </w:pPr>
    </w:p>
    <w:p>
      <w:pPr>
        <w:jc w:val="center"/>
        <w:rPr>
          <w:rFonts w:hint="eastAsia" w:ascii="迷你简小标宋" w:hAnsi="宋体" w:eastAsia="迷你简小标宋"/>
          <w:b/>
          <w:bCs w:val="0"/>
          <w:sz w:val="84"/>
          <w:szCs w:val="84"/>
          <w:lang w:eastAsia="zh-CN"/>
        </w:rPr>
      </w:pPr>
      <w:r>
        <w:rPr>
          <w:rFonts w:hint="eastAsia" w:ascii="迷你简小标宋" w:hAnsi="宋体" w:eastAsia="迷你简小标宋" w:cs="宋体"/>
          <w:b/>
          <w:bCs w:val="0"/>
          <w:sz w:val="84"/>
          <w:szCs w:val="84"/>
        </w:rPr>
        <w:t>招标</w:t>
      </w:r>
      <w:bookmarkStart w:id="0" w:name="_GoBack"/>
      <w:bookmarkEnd w:id="0"/>
      <w:r>
        <w:rPr>
          <w:rFonts w:hint="eastAsia" w:ascii="迷你简小标宋" w:hAnsi="宋体" w:eastAsia="迷你简小标宋" w:cs="宋体"/>
          <w:b/>
          <w:bCs w:val="0"/>
          <w:sz w:val="84"/>
          <w:szCs w:val="84"/>
          <w:lang w:eastAsia="zh-CN"/>
        </w:rPr>
        <w:t>公告</w:t>
      </w:r>
    </w:p>
    <w:p>
      <w:pPr>
        <w:autoSpaceDE w:val="0"/>
        <w:autoSpaceDN w:val="0"/>
        <w:adjustRightInd w:val="0"/>
        <w:spacing w:line="360" w:lineRule="auto"/>
        <w:rPr>
          <w:rFonts w:ascii="宋体"/>
          <w:b/>
          <w:bCs/>
          <w:sz w:val="30"/>
          <w:szCs w:val="30"/>
        </w:rPr>
      </w:pPr>
    </w:p>
    <w:p>
      <w:pPr>
        <w:autoSpaceDE w:val="0"/>
        <w:autoSpaceDN w:val="0"/>
        <w:adjustRightInd w:val="0"/>
        <w:spacing w:line="360" w:lineRule="auto"/>
        <w:rPr>
          <w:rFonts w:ascii="宋体"/>
          <w:b/>
          <w:bCs/>
          <w:sz w:val="30"/>
          <w:szCs w:val="30"/>
        </w:rPr>
      </w:pPr>
    </w:p>
    <w:p>
      <w:pPr>
        <w:autoSpaceDE w:val="0"/>
        <w:autoSpaceDN w:val="0"/>
        <w:adjustRightInd w:val="0"/>
        <w:spacing w:line="360" w:lineRule="auto"/>
        <w:rPr>
          <w:rFonts w:ascii="宋体"/>
          <w:b/>
          <w:bCs/>
          <w:sz w:val="30"/>
          <w:szCs w:val="30"/>
        </w:rPr>
      </w:pPr>
    </w:p>
    <w:p>
      <w:pPr>
        <w:autoSpaceDE w:val="0"/>
        <w:autoSpaceDN w:val="0"/>
        <w:adjustRightInd w:val="0"/>
        <w:spacing w:line="360" w:lineRule="auto"/>
        <w:rPr>
          <w:rFonts w:ascii="宋体"/>
          <w:b/>
          <w:bCs/>
          <w:sz w:val="30"/>
          <w:szCs w:val="30"/>
        </w:rPr>
      </w:pPr>
    </w:p>
    <w:p>
      <w:pPr>
        <w:spacing w:line="660" w:lineRule="auto"/>
        <w:ind w:firstLine="1440" w:firstLineChars="400"/>
        <w:rPr>
          <w:rFonts w:hint="eastAsia" w:ascii="黑体" w:hAnsi="黑体" w:eastAsia="黑体" w:cs="楷体_GB2312"/>
          <w:bCs/>
          <w:sz w:val="36"/>
          <w:szCs w:val="36"/>
          <w:u w:val="single"/>
          <w:lang w:val="en-US" w:eastAsia="zh-CN"/>
        </w:rPr>
      </w:pPr>
      <w:r>
        <w:rPr>
          <w:rFonts w:hint="eastAsia" w:ascii="黑体" w:hAnsi="黑体" w:eastAsia="黑体" w:cs="宋体"/>
          <w:bCs/>
          <w:sz w:val="36"/>
          <w:szCs w:val="36"/>
        </w:rPr>
        <w:t>项目编号：</w:t>
      </w:r>
      <w:r>
        <w:rPr>
          <w:rFonts w:hint="eastAsia" w:ascii="黑体" w:hAnsi="黑体" w:eastAsia="黑体" w:cs="楷体_GB2312"/>
          <w:bCs/>
          <w:sz w:val="36"/>
          <w:szCs w:val="36"/>
          <w:u w:val="single"/>
        </w:rPr>
        <w:t>院总编：</w:t>
      </w:r>
      <w:r>
        <w:rPr>
          <w:rFonts w:ascii="黑体" w:hAnsi="黑体" w:eastAsia="黑体" w:cs="楷体_GB2312"/>
          <w:bCs/>
          <w:sz w:val="36"/>
          <w:szCs w:val="36"/>
          <w:u w:val="single"/>
        </w:rPr>
        <w:t>2019-</w:t>
      </w:r>
      <w:r>
        <w:rPr>
          <w:rFonts w:hint="eastAsia" w:ascii="黑体" w:hAnsi="黑体" w:eastAsia="黑体" w:cs="楷体_GB2312"/>
          <w:bCs/>
          <w:sz w:val="36"/>
          <w:szCs w:val="36"/>
          <w:u w:val="single"/>
          <w:lang w:val="en-US" w:eastAsia="zh-CN"/>
        </w:rPr>
        <w:t>8#</w:t>
      </w:r>
    </w:p>
    <w:p>
      <w:pPr>
        <w:spacing w:line="660" w:lineRule="auto"/>
        <w:ind w:firstLine="1440" w:firstLineChars="400"/>
        <w:rPr>
          <w:rFonts w:ascii="黑体" w:hAnsi="黑体" w:eastAsia="黑体" w:cs="楷体_GB2312"/>
          <w:bCs/>
          <w:sz w:val="36"/>
          <w:szCs w:val="36"/>
          <w:u w:val="single"/>
        </w:rPr>
      </w:pPr>
      <w:r>
        <w:rPr>
          <w:rFonts w:hint="eastAsia" w:ascii="黑体" w:hAnsi="黑体" w:eastAsia="黑体" w:cs="宋体"/>
          <w:bCs/>
          <w:sz w:val="36"/>
          <w:szCs w:val="36"/>
        </w:rPr>
        <w:t>项目名称：</w:t>
      </w:r>
      <w:r>
        <w:rPr>
          <w:rFonts w:hint="eastAsia" w:ascii="黑体" w:hAnsi="黑体" w:eastAsia="黑体" w:cs="楷体_GB2312"/>
          <w:bCs/>
          <w:sz w:val="36"/>
          <w:szCs w:val="36"/>
          <w:u w:val="single"/>
        </w:rPr>
        <w:t>教工食堂公开</w:t>
      </w:r>
      <w:r>
        <w:rPr>
          <w:rFonts w:hint="eastAsia" w:ascii="黑体" w:hAnsi="黑体" w:eastAsia="黑体" w:cs="楷体_GB2312"/>
          <w:bCs/>
          <w:sz w:val="36"/>
          <w:szCs w:val="36"/>
          <w:u w:val="single"/>
          <w:lang w:val="zh-TW"/>
        </w:rPr>
        <w:t>招标</w:t>
      </w:r>
    </w:p>
    <w:p>
      <w:pPr>
        <w:spacing w:line="660" w:lineRule="auto"/>
        <w:ind w:firstLine="1440" w:firstLineChars="400"/>
        <w:rPr>
          <w:rFonts w:ascii="黑体" w:hAnsi="黑体" w:eastAsia="黑体" w:cs="宋体"/>
          <w:bCs/>
          <w:sz w:val="36"/>
          <w:szCs w:val="36"/>
        </w:rPr>
      </w:pPr>
      <w:r>
        <w:rPr>
          <w:rFonts w:hint="eastAsia" w:ascii="黑体" w:hAnsi="黑体" w:eastAsia="黑体" w:cs="宋体"/>
          <w:bCs/>
          <w:sz w:val="36"/>
          <w:szCs w:val="36"/>
          <w:lang w:val="zh-TW"/>
        </w:rPr>
        <w:t>招标人：</w:t>
      </w:r>
      <w:r>
        <w:rPr>
          <w:rFonts w:hint="eastAsia" w:ascii="黑体" w:hAnsi="黑体" w:eastAsia="黑体" w:cs="楷体_GB2312"/>
          <w:bCs/>
          <w:sz w:val="36"/>
          <w:szCs w:val="36"/>
          <w:u w:val="single"/>
          <w:lang w:val="zh-TW"/>
        </w:rPr>
        <w:t>江苏省盐城技师学院</w:t>
      </w:r>
    </w:p>
    <w:p>
      <w:pPr>
        <w:jc w:val="center"/>
        <w:rPr>
          <w:rFonts w:ascii="黑体" w:hAnsi="黑体" w:eastAsia="黑体" w:cs="宋体"/>
          <w:bCs/>
          <w:sz w:val="36"/>
          <w:szCs w:val="36"/>
          <w:lang w:val="zh-TW"/>
        </w:rPr>
      </w:pPr>
    </w:p>
    <w:p>
      <w:pPr>
        <w:jc w:val="center"/>
        <w:rPr>
          <w:rFonts w:ascii="黑体" w:hAnsi="黑体" w:eastAsia="黑体" w:cs="宋体"/>
          <w:bCs/>
          <w:sz w:val="36"/>
          <w:szCs w:val="36"/>
          <w:lang w:val="zh-TW"/>
        </w:rPr>
      </w:pPr>
    </w:p>
    <w:p>
      <w:pPr>
        <w:jc w:val="center"/>
        <w:rPr>
          <w:rFonts w:ascii="黑体" w:hAnsi="黑体" w:eastAsia="黑体" w:cs="宋体"/>
          <w:bCs/>
          <w:sz w:val="36"/>
          <w:szCs w:val="36"/>
          <w:lang w:val="zh-TW"/>
        </w:rPr>
      </w:pPr>
    </w:p>
    <w:p>
      <w:pPr>
        <w:jc w:val="center"/>
        <w:rPr>
          <w:rFonts w:ascii="黑体" w:hAnsi="黑体" w:eastAsia="黑体" w:cs="宋体"/>
          <w:bCs/>
          <w:sz w:val="36"/>
          <w:szCs w:val="36"/>
          <w:lang w:val="zh-TW"/>
        </w:rPr>
      </w:pPr>
    </w:p>
    <w:p>
      <w:pPr>
        <w:jc w:val="center"/>
        <w:rPr>
          <w:rFonts w:ascii="黑体" w:hAnsi="黑体" w:eastAsia="黑体" w:cs="黑体"/>
          <w:sz w:val="44"/>
          <w:szCs w:val="44"/>
        </w:rPr>
        <w:sectPr>
          <w:headerReference r:id="rId3" w:type="default"/>
          <w:headerReference r:id="rId4" w:type="even"/>
          <w:footerReference r:id="rId5" w:type="even"/>
          <w:pgSz w:w="11907" w:h="16840"/>
          <w:pgMar w:top="1440" w:right="1797" w:bottom="1440" w:left="1797" w:header="851" w:footer="992" w:gutter="0"/>
          <w:pgNumType w:start="0"/>
          <w:cols w:space="425" w:num="1"/>
          <w:titlePg/>
          <w:docGrid w:type="lines" w:linePitch="312" w:charSpace="0"/>
        </w:sectPr>
      </w:pPr>
      <w:r>
        <w:rPr>
          <w:rFonts w:ascii="黑体" w:hAnsi="黑体" w:eastAsia="黑体" w:cs="黑体"/>
          <w:sz w:val="44"/>
          <w:szCs w:val="44"/>
        </w:rPr>
        <w:t>2019</w:t>
      </w:r>
      <w:r>
        <w:rPr>
          <w:rFonts w:hint="eastAsia" w:ascii="黑体" w:hAnsi="黑体" w:eastAsia="黑体" w:cs="黑体"/>
          <w:sz w:val="44"/>
          <w:szCs w:val="44"/>
        </w:rPr>
        <w:t>年</w:t>
      </w:r>
      <w:r>
        <w:rPr>
          <w:rFonts w:ascii="黑体" w:hAnsi="黑体" w:eastAsia="黑体" w:cs="黑体"/>
          <w:sz w:val="44"/>
          <w:szCs w:val="44"/>
        </w:rPr>
        <w:t>1</w:t>
      </w:r>
      <w:r>
        <w:rPr>
          <w:rFonts w:hint="eastAsia" w:ascii="黑体" w:hAnsi="黑体" w:eastAsia="黑体" w:cs="黑体"/>
          <w:sz w:val="44"/>
          <w:szCs w:val="44"/>
        </w:rPr>
        <w:t>月</w:t>
      </w:r>
    </w:p>
    <w:p>
      <w:pPr>
        <w:jc w:val="center"/>
        <w:rPr>
          <w:rFonts w:ascii="黑体" w:hAnsi="黑体" w:eastAsia="黑体" w:cs="黑体"/>
          <w:sz w:val="44"/>
          <w:szCs w:val="44"/>
        </w:rPr>
      </w:pPr>
    </w:p>
    <w:p>
      <w:pPr>
        <w:jc w:val="center"/>
        <w:rPr>
          <w:rFonts w:ascii="迷你简小标宋" w:hAnsi="宋体" w:eastAsia="迷你简小标宋" w:cs="宋体"/>
          <w:bCs/>
          <w:sz w:val="52"/>
          <w:szCs w:val="52"/>
        </w:rPr>
      </w:pPr>
      <w:r>
        <w:rPr>
          <w:rFonts w:hint="eastAsia" w:ascii="迷你简小标宋" w:hAnsi="宋体" w:eastAsia="迷你简小标宋" w:cs="宋体"/>
          <w:bCs/>
          <w:sz w:val="52"/>
          <w:szCs w:val="52"/>
        </w:rPr>
        <w:t>提</w:t>
      </w:r>
      <w:r>
        <w:rPr>
          <w:rFonts w:ascii="迷你简小标宋" w:hAnsi="宋体" w:eastAsia="迷你简小标宋" w:cs="宋体"/>
          <w:bCs/>
          <w:sz w:val="52"/>
          <w:szCs w:val="52"/>
        </w:rPr>
        <w:t xml:space="preserve">  </w:t>
      </w:r>
      <w:r>
        <w:rPr>
          <w:rFonts w:hint="eastAsia" w:ascii="迷你简小标宋" w:hAnsi="宋体" w:eastAsia="迷你简小标宋" w:cs="宋体"/>
          <w:bCs/>
          <w:sz w:val="52"/>
          <w:szCs w:val="52"/>
        </w:rPr>
        <w:t>示</w:t>
      </w:r>
    </w:p>
    <w:p>
      <w:pPr>
        <w:spacing w:line="700" w:lineRule="exact"/>
        <w:jc w:val="center"/>
        <w:rPr>
          <w:rFonts w:ascii="宋体"/>
          <w:sz w:val="32"/>
          <w:szCs w:val="32"/>
        </w:rPr>
      </w:pPr>
    </w:p>
    <w:p>
      <w:pPr>
        <w:snapToGrid w:val="0"/>
        <w:spacing w:line="560" w:lineRule="exact"/>
        <w:ind w:firstLine="480" w:firstLineChars="150"/>
        <w:rPr>
          <w:rFonts w:ascii="宋体" w:cs="??_GB2312"/>
          <w:sz w:val="32"/>
          <w:szCs w:val="32"/>
        </w:rPr>
      </w:pPr>
      <w:r>
        <w:rPr>
          <w:rFonts w:hint="eastAsia" w:ascii="宋体" w:hAnsi="宋体" w:cs="??_GB2312"/>
          <w:sz w:val="32"/>
          <w:szCs w:val="32"/>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80" w:firstLineChars="150"/>
        <w:rPr>
          <w:rFonts w:ascii="宋体" w:cs="??_GB2312"/>
          <w:sz w:val="32"/>
          <w:szCs w:val="32"/>
        </w:rPr>
      </w:pPr>
      <w:r>
        <w:rPr>
          <w:rFonts w:hint="eastAsia" w:ascii="宋体" w:hAnsi="宋体" w:cs="??_GB2312"/>
          <w:sz w:val="32"/>
          <w:szCs w:val="32"/>
        </w:rPr>
        <w:t>二、投标人必须对其提交文件、证件、资料的真实性、有效性和合法性承担责任。</w:t>
      </w:r>
    </w:p>
    <w:p>
      <w:pPr>
        <w:snapToGrid w:val="0"/>
        <w:spacing w:line="560" w:lineRule="exact"/>
        <w:ind w:firstLine="480" w:firstLineChars="150"/>
        <w:rPr>
          <w:rFonts w:ascii="宋体" w:cs="??_GB2312"/>
          <w:sz w:val="32"/>
          <w:szCs w:val="32"/>
        </w:rPr>
      </w:pPr>
      <w:r>
        <w:rPr>
          <w:rFonts w:hint="eastAsia" w:ascii="宋体" w:hAnsi="宋体" w:cs="??_GB2312"/>
          <w:sz w:val="32"/>
          <w:szCs w:val="32"/>
        </w:rPr>
        <w:t>三、投标人必须按照招标文件的要求详细填写和编制投标文件。</w:t>
      </w:r>
    </w:p>
    <w:p>
      <w:pPr>
        <w:snapToGrid w:val="0"/>
        <w:spacing w:line="560" w:lineRule="exact"/>
        <w:ind w:firstLine="480" w:firstLineChars="150"/>
        <w:rPr>
          <w:rFonts w:ascii="宋体" w:cs="??_GB2312"/>
          <w:sz w:val="32"/>
          <w:szCs w:val="32"/>
        </w:rPr>
      </w:pPr>
      <w:r>
        <w:rPr>
          <w:rFonts w:hint="eastAsia" w:ascii="宋体" w:hAnsi="宋体" w:cs="??_GB2312"/>
          <w:sz w:val="32"/>
          <w:szCs w:val="32"/>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80" w:firstLineChars="150"/>
        <w:rPr>
          <w:rFonts w:ascii="宋体" w:cs="??_GB2312"/>
          <w:sz w:val="32"/>
          <w:szCs w:val="32"/>
        </w:rPr>
      </w:pPr>
      <w:r>
        <w:rPr>
          <w:rFonts w:hint="eastAsia" w:ascii="宋体" w:hAnsi="宋体" w:cs="??_GB2312"/>
          <w:sz w:val="32"/>
          <w:szCs w:val="32"/>
        </w:rPr>
        <w:t>五、招标人：江苏省盐城技师学院</w:t>
      </w:r>
    </w:p>
    <w:p>
      <w:pPr>
        <w:snapToGrid w:val="0"/>
        <w:spacing w:line="560" w:lineRule="exact"/>
        <w:ind w:firstLine="480" w:firstLineChars="150"/>
        <w:rPr>
          <w:rFonts w:ascii="宋体"/>
          <w:szCs w:val="32"/>
        </w:rPr>
      </w:pPr>
      <w:r>
        <w:rPr>
          <w:rFonts w:hint="eastAsia" w:ascii="宋体" w:hAnsi="宋体" w:cs="??_GB2312"/>
          <w:sz w:val="32"/>
          <w:szCs w:val="32"/>
        </w:rPr>
        <w:t>联系人：杨老师</w:t>
      </w:r>
      <w:r>
        <w:rPr>
          <w:rFonts w:ascii="宋体" w:hAnsi="宋体" w:cs="??_GB2312"/>
          <w:sz w:val="32"/>
          <w:szCs w:val="32"/>
        </w:rPr>
        <w:t>0515—68661002</w:t>
      </w:r>
    </w:p>
    <w:p>
      <w:pPr>
        <w:widowControl/>
        <w:jc w:val="left"/>
        <w:rPr>
          <w:rFonts w:ascii="宋体"/>
          <w:sz w:val="44"/>
        </w:rPr>
      </w:pPr>
    </w:p>
    <w:p>
      <w:pPr>
        <w:pStyle w:val="2"/>
        <w:rPr>
          <w:rFonts w:ascii="宋体"/>
          <w:sz w:val="44"/>
        </w:rPr>
      </w:pPr>
    </w:p>
    <w:p>
      <w:pPr>
        <w:pStyle w:val="2"/>
        <w:rPr>
          <w:rFonts w:ascii="宋体"/>
          <w:sz w:val="44"/>
        </w:rPr>
      </w:pPr>
    </w:p>
    <w:p>
      <w:pPr>
        <w:pStyle w:val="2"/>
        <w:rPr>
          <w:rFonts w:ascii="宋体"/>
          <w:sz w:val="44"/>
        </w:rPr>
      </w:pPr>
    </w:p>
    <w:p>
      <w:pPr>
        <w:tabs>
          <w:tab w:val="left" w:pos="2600"/>
        </w:tabs>
        <w:adjustRightInd w:val="0"/>
        <w:snapToGrid w:val="0"/>
        <w:spacing w:afterLines="100"/>
        <w:jc w:val="center"/>
        <w:rPr>
          <w:rFonts w:hint="eastAsia" w:ascii="黑体" w:hAnsi="黑体" w:eastAsia="黑体"/>
          <w:sz w:val="44"/>
        </w:rPr>
        <w:sectPr>
          <w:pgSz w:w="11907" w:h="16840"/>
          <w:pgMar w:top="1440" w:right="1797" w:bottom="1440" w:left="1797" w:header="851" w:footer="992" w:gutter="0"/>
          <w:pgNumType w:start="1"/>
          <w:cols w:space="425" w:num="1"/>
          <w:docGrid w:type="lines" w:linePitch="312" w:charSpace="0"/>
        </w:sectPr>
      </w:pPr>
    </w:p>
    <w:p>
      <w:pPr>
        <w:tabs>
          <w:tab w:val="left" w:pos="2600"/>
        </w:tabs>
        <w:adjustRightInd w:val="0"/>
        <w:snapToGrid w:val="0"/>
        <w:spacing w:afterLines="100"/>
        <w:jc w:val="center"/>
        <w:rPr>
          <w:rFonts w:ascii="黑体" w:hAnsi="黑体" w:eastAsia="黑体"/>
          <w:sz w:val="44"/>
        </w:rPr>
      </w:pPr>
      <w:r>
        <w:rPr>
          <w:rFonts w:hint="eastAsia" w:ascii="黑体" w:hAnsi="黑体" w:eastAsia="黑体"/>
          <w:sz w:val="44"/>
        </w:rPr>
        <w:t>第一部分</w:t>
      </w:r>
      <w:r>
        <w:rPr>
          <w:rFonts w:ascii="黑体" w:hAnsi="黑体" w:eastAsia="黑体"/>
          <w:sz w:val="44"/>
        </w:rPr>
        <w:t xml:space="preserve">  </w:t>
      </w:r>
      <w:r>
        <w:rPr>
          <w:rFonts w:hint="eastAsia" w:ascii="黑体" w:hAnsi="黑体" w:eastAsia="黑体"/>
          <w:sz w:val="44"/>
        </w:rPr>
        <w:t>招标公告</w:t>
      </w:r>
    </w:p>
    <w:p>
      <w:pPr>
        <w:adjustRightInd w:val="0"/>
        <w:snapToGrid w:val="0"/>
        <w:ind w:firstLine="560" w:firstLineChars="200"/>
        <w:rPr>
          <w:rFonts w:ascii="宋体" w:cs="??_GB2312"/>
          <w:sz w:val="28"/>
          <w:szCs w:val="28"/>
        </w:rPr>
      </w:pPr>
      <w:r>
        <w:rPr>
          <w:rFonts w:hint="eastAsia" w:ascii="宋体" w:hAnsi="宋体"/>
          <w:bCs/>
          <w:sz w:val="28"/>
          <w:szCs w:val="28"/>
        </w:rPr>
        <w:t>为更好地为学院教职工提供就餐服务，本着公开、公平、公正的原则，</w:t>
      </w:r>
      <w:r>
        <w:rPr>
          <w:rFonts w:hint="eastAsia" w:ascii="宋体" w:hAnsi="宋体" w:cs="??_GB2312"/>
          <w:sz w:val="28"/>
          <w:szCs w:val="28"/>
        </w:rPr>
        <w:t>根据《中华人民共和国政府采购法》等法律、法规的规定，现就</w:t>
      </w:r>
      <w:r>
        <w:rPr>
          <w:rFonts w:hint="eastAsia" w:ascii="宋体" w:hAnsi="宋体" w:cs="??_GB2312"/>
          <w:sz w:val="28"/>
          <w:szCs w:val="28"/>
          <w:u w:val="single"/>
        </w:rPr>
        <w:t>江苏省盐城技师学院教工食堂</w:t>
      </w:r>
      <w:r>
        <w:rPr>
          <w:rFonts w:hint="eastAsia" w:ascii="宋体" w:hAnsi="宋体" w:cs="??_GB2312"/>
          <w:sz w:val="28"/>
          <w:szCs w:val="28"/>
        </w:rPr>
        <w:t>进行</w:t>
      </w:r>
      <w:r>
        <w:rPr>
          <w:rFonts w:hint="eastAsia" w:ascii="宋体" w:hAnsi="宋体" w:cs="??_GB2312"/>
          <w:sz w:val="28"/>
          <w:szCs w:val="28"/>
          <w:u w:val="single"/>
        </w:rPr>
        <w:t>公开招标</w:t>
      </w:r>
      <w:r>
        <w:rPr>
          <w:rFonts w:hint="eastAsia" w:ascii="宋体" w:hAnsi="宋体" w:cs="??_GB2312"/>
          <w:sz w:val="28"/>
          <w:szCs w:val="28"/>
        </w:rPr>
        <w:t>，欢迎合格的投标人参加投标。</w:t>
      </w:r>
    </w:p>
    <w:p>
      <w:pPr>
        <w:pStyle w:val="25"/>
        <w:numPr>
          <w:ilvl w:val="0"/>
          <w:numId w:val="1"/>
        </w:numPr>
        <w:adjustRightInd w:val="0"/>
        <w:snapToGrid w:val="0"/>
        <w:ind w:firstLineChars="0"/>
        <w:rPr>
          <w:rFonts w:ascii="宋体" w:cs="黑体"/>
          <w:b/>
          <w:sz w:val="28"/>
          <w:szCs w:val="28"/>
        </w:rPr>
      </w:pPr>
      <w:r>
        <w:rPr>
          <w:rFonts w:hint="eastAsia" w:ascii="宋体" w:hAnsi="宋体"/>
          <w:b/>
          <w:sz w:val="28"/>
          <w:szCs w:val="28"/>
        </w:rPr>
        <w:t>基本情况</w:t>
      </w:r>
    </w:p>
    <w:p>
      <w:pPr>
        <w:adjustRightInd w:val="0"/>
        <w:snapToGrid w:val="0"/>
        <w:ind w:firstLine="560" w:firstLineChars="200"/>
        <w:rPr>
          <w:rFonts w:ascii="宋体"/>
          <w:bCs/>
          <w:sz w:val="28"/>
          <w:szCs w:val="28"/>
        </w:rPr>
      </w:pPr>
      <w:r>
        <w:rPr>
          <w:rFonts w:ascii="宋体" w:hAnsi="宋体"/>
          <w:bCs/>
          <w:sz w:val="28"/>
          <w:szCs w:val="28"/>
        </w:rPr>
        <w:t>1</w:t>
      </w:r>
      <w:r>
        <w:rPr>
          <w:rFonts w:hint="eastAsia" w:ascii="宋体" w:hAnsi="宋体"/>
          <w:bCs/>
          <w:sz w:val="28"/>
          <w:szCs w:val="28"/>
        </w:rPr>
        <w:t>．教职工总人数约</w:t>
      </w:r>
      <w:r>
        <w:rPr>
          <w:rFonts w:ascii="宋体" w:hAnsi="宋体"/>
          <w:bCs/>
          <w:sz w:val="28"/>
          <w:szCs w:val="28"/>
        </w:rPr>
        <w:t>700</w:t>
      </w:r>
      <w:r>
        <w:rPr>
          <w:rFonts w:hint="eastAsia" w:ascii="宋体" w:hAnsi="宋体"/>
          <w:bCs/>
          <w:sz w:val="28"/>
          <w:szCs w:val="28"/>
        </w:rPr>
        <w:t>人左右，其中南校区约</w:t>
      </w:r>
      <w:r>
        <w:rPr>
          <w:rFonts w:ascii="宋体" w:hAnsi="宋体"/>
          <w:bCs/>
          <w:sz w:val="28"/>
          <w:szCs w:val="28"/>
        </w:rPr>
        <w:t>200</w:t>
      </w:r>
      <w:r>
        <w:rPr>
          <w:rFonts w:hint="eastAsia" w:ascii="宋体" w:hAnsi="宋体"/>
          <w:bCs/>
          <w:sz w:val="28"/>
          <w:szCs w:val="28"/>
        </w:rPr>
        <w:t>人左右，在教工食堂就餐人数日均约</w:t>
      </w:r>
      <w:r>
        <w:rPr>
          <w:rFonts w:ascii="宋体" w:hAnsi="宋体"/>
          <w:bCs/>
          <w:sz w:val="28"/>
          <w:szCs w:val="28"/>
        </w:rPr>
        <w:t>150</w:t>
      </w:r>
      <w:r>
        <w:rPr>
          <w:rFonts w:hint="eastAsia" w:ascii="宋体" w:hAnsi="宋体"/>
          <w:bCs/>
          <w:sz w:val="28"/>
          <w:szCs w:val="28"/>
        </w:rPr>
        <w:t>人左右。</w:t>
      </w:r>
    </w:p>
    <w:p>
      <w:pPr>
        <w:adjustRightInd w:val="0"/>
        <w:snapToGrid w:val="0"/>
        <w:ind w:firstLine="560" w:firstLineChars="200"/>
        <w:rPr>
          <w:rFonts w:ascii="宋体" w:cs="??_GB2312"/>
          <w:sz w:val="28"/>
          <w:szCs w:val="28"/>
        </w:rPr>
      </w:pPr>
      <w:r>
        <w:rPr>
          <w:rFonts w:ascii="宋体" w:hAnsi="宋体" w:cs="??_GB2312"/>
          <w:sz w:val="28"/>
          <w:szCs w:val="28"/>
        </w:rPr>
        <w:t>2</w:t>
      </w:r>
      <w:r>
        <w:rPr>
          <w:rFonts w:hint="eastAsia" w:ascii="宋体" w:hAnsi="宋体" w:cs="??_GB2312"/>
          <w:sz w:val="28"/>
          <w:szCs w:val="28"/>
        </w:rPr>
        <w:t>．教工食堂主要向教职工提供工作日中午就餐，以及值班教师工作餐和公务接待、培训教育用餐等服务。</w:t>
      </w:r>
    </w:p>
    <w:p>
      <w:pPr>
        <w:adjustRightInd w:val="0"/>
        <w:snapToGrid w:val="0"/>
        <w:ind w:firstLine="560" w:firstLineChars="200"/>
        <w:rPr>
          <w:rFonts w:ascii="宋体" w:cs="??_GB2312"/>
          <w:sz w:val="28"/>
          <w:szCs w:val="28"/>
        </w:rPr>
      </w:pPr>
      <w:r>
        <w:rPr>
          <w:rFonts w:ascii="宋体" w:hAnsi="宋体" w:cs="??_GB2312"/>
          <w:sz w:val="28"/>
          <w:szCs w:val="28"/>
        </w:rPr>
        <w:t>3</w:t>
      </w:r>
      <w:r>
        <w:rPr>
          <w:rFonts w:hint="eastAsia" w:ascii="宋体" w:hAnsi="宋体" w:cs="??_GB2312"/>
          <w:sz w:val="28"/>
          <w:szCs w:val="28"/>
        </w:rPr>
        <w:t>．教工食堂位于北校区（文港中路</w:t>
      </w:r>
      <w:r>
        <w:rPr>
          <w:rFonts w:ascii="宋体" w:hAnsi="宋体" w:cs="??_GB2312"/>
          <w:sz w:val="28"/>
          <w:szCs w:val="28"/>
        </w:rPr>
        <w:t>128</w:t>
      </w:r>
      <w:r>
        <w:rPr>
          <w:rFonts w:hint="eastAsia" w:ascii="宋体" w:hAnsi="宋体" w:cs="??_GB2312"/>
          <w:sz w:val="28"/>
          <w:szCs w:val="28"/>
        </w:rPr>
        <w:t>号）后勤服务中心六楼，两个大间（计约</w:t>
      </w:r>
      <w:r>
        <w:rPr>
          <w:rFonts w:ascii="宋体" w:hAnsi="宋体" w:cs="??_GB2312"/>
          <w:sz w:val="28"/>
          <w:szCs w:val="28"/>
        </w:rPr>
        <w:t>500</w:t>
      </w:r>
      <w:r>
        <w:rPr>
          <w:rFonts w:hint="eastAsia" w:ascii="宋体" w:hAnsi="宋体" w:cs="??_GB2312"/>
          <w:sz w:val="28"/>
          <w:szCs w:val="28"/>
        </w:rPr>
        <w:t>平方米）可以同时容纳约</w:t>
      </w:r>
      <w:r>
        <w:rPr>
          <w:rFonts w:ascii="宋体" w:hAnsi="宋体" w:cs="??_GB2312"/>
          <w:sz w:val="28"/>
          <w:szCs w:val="28"/>
        </w:rPr>
        <w:t>150</w:t>
      </w:r>
      <w:r>
        <w:rPr>
          <w:rFonts w:hint="eastAsia" w:ascii="宋体" w:hAnsi="宋体" w:cs="??_GB2312"/>
          <w:sz w:val="28"/>
          <w:szCs w:val="28"/>
        </w:rPr>
        <w:t>人就餐，另有三个大包间（计约</w:t>
      </w:r>
      <w:r>
        <w:rPr>
          <w:rFonts w:ascii="宋体" w:hAnsi="宋体" w:cs="??_GB2312"/>
          <w:sz w:val="28"/>
          <w:szCs w:val="28"/>
        </w:rPr>
        <w:t>350</w:t>
      </w:r>
      <w:r>
        <w:rPr>
          <w:rFonts w:hint="eastAsia" w:ascii="宋体" w:hAnsi="宋体" w:cs="??_GB2312"/>
          <w:sz w:val="28"/>
          <w:szCs w:val="28"/>
        </w:rPr>
        <w:t>平米）分别可安排二至三桌宴席。水、电已连接到位并能独立计费，校园一卡通刷卡消费系统及主要餐、炊设施设备基本配齐，一卡通校园卡的发放和充值由后勤保障处统一管理与结算。招标人不安排经营者及员工的住宿。</w:t>
      </w:r>
    </w:p>
    <w:p>
      <w:pPr>
        <w:adjustRightInd w:val="0"/>
        <w:snapToGrid w:val="0"/>
        <w:ind w:firstLine="562" w:firstLineChars="200"/>
        <w:rPr>
          <w:rFonts w:ascii="宋体" w:cs="??_GB2312"/>
          <w:b/>
          <w:sz w:val="28"/>
          <w:szCs w:val="28"/>
        </w:rPr>
      </w:pPr>
      <w:r>
        <w:rPr>
          <w:rFonts w:hint="eastAsia" w:ascii="宋体" w:hAnsi="宋体" w:cs="??_GB2312"/>
          <w:b/>
          <w:sz w:val="28"/>
          <w:szCs w:val="28"/>
        </w:rPr>
        <w:t>详情可实地考察。</w:t>
      </w:r>
    </w:p>
    <w:p>
      <w:pPr>
        <w:adjustRightInd w:val="0"/>
        <w:snapToGrid w:val="0"/>
        <w:ind w:firstLine="560" w:firstLineChars="200"/>
        <w:rPr>
          <w:rFonts w:ascii="宋体" w:cs="??_GB2312"/>
          <w:sz w:val="28"/>
          <w:szCs w:val="28"/>
        </w:rPr>
      </w:pPr>
      <w:r>
        <w:rPr>
          <w:rFonts w:ascii="宋体" w:hAnsi="宋体" w:cs="??_GB2312"/>
          <w:sz w:val="28"/>
          <w:szCs w:val="28"/>
        </w:rPr>
        <w:t>4</w:t>
      </w:r>
      <w:r>
        <w:rPr>
          <w:rFonts w:hint="eastAsia" w:ascii="宋体" w:hAnsi="宋体" w:cs="??_GB2312"/>
          <w:sz w:val="28"/>
          <w:szCs w:val="28"/>
        </w:rPr>
        <w:t>．经营期限：</w:t>
      </w:r>
      <w:r>
        <w:rPr>
          <w:rFonts w:ascii="宋体" w:hAnsi="宋体" w:cs="??_GB2312"/>
          <w:sz w:val="28"/>
          <w:szCs w:val="28"/>
        </w:rPr>
        <w:t>2019</w:t>
      </w:r>
      <w:r>
        <w:rPr>
          <w:rFonts w:hint="eastAsia" w:ascii="宋体" w:hAnsi="宋体" w:cs="??_GB2312"/>
          <w:sz w:val="28"/>
          <w:szCs w:val="28"/>
        </w:rPr>
        <w:t>年</w:t>
      </w:r>
      <w:r>
        <w:rPr>
          <w:rFonts w:ascii="宋体" w:hAnsi="宋体" w:cs="??_GB2312"/>
          <w:sz w:val="28"/>
          <w:szCs w:val="28"/>
        </w:rPr>
        <w:t>3</w:t>
      </w:r>
      <w:r>
        <w:rPr>
          <w:rFonts w:hint="eastAsia" w:ascii="宋体" w:hAnsi="宋体" w:cs="??_GB2312"/>
          <w:sz w:val="28"/>
          <w:szCs w:val="28"/>
        </w:rPr>
        <w:t>月至</w:t>
      </w:r>
      <w:r>
        <w:rPr>
          <w:rFonts w:ascii="宋体" w:hAnsi="宋体" w:cs="??_GB2312"/>
          <w:sz w:val="28"/>
          <w:szCs w:val="28"/>
        </w:rPr>
        <w:t>2021</w:t>
      </w:r>
      <w:r>
        <w:rPr>
          <w:rFonts w:hint="eastAsia" w:ascii="宋体" w:hAnsi="宋体" w:cs="??_GB2312"/>
          <w:sz w:val="28"/>
          <w:szCs w:val="28"/>
        </w:rPr>
        <w:t>年</w:t>
      </w:r>
      <w:r>
        <w:rPr>
          <w:rFonts w:ascii="宋体" w:hAnsi="宋体" w:cs="??_GB2312"/>
          <w:sz w:val="28"/>
          <w:szCs w:val="28"/>
        </w:rPr>
        <w:t>2</w:t>
      </w:r>
      <w:r>
        <w:rPr>
          <w:rFonts w:hint="eastAsia" w:ascii="宋体" w:hAnsi="宋体" w:cs="??_GB2312"/>
          <w:sz w:val="28"/>
          <w:szCs w:val="28"/>
        </w:rPr>
        <w:t>月。</w:t>
      </w:r>
    </w:p>
    <w:p>
      <w:pPr>
        <w:adjustRightInd w:val="0"/>
        <w:snapToGrid w:val="0"/>
        <w:ind w:firstLine="560" w:firstLineChars="200"/>
        <w:rPr>
          <w:rFonts w:ascii="宋体" w:cs="??_GB2312"/>
          <w:sz w:val="28"/>
          <w:szCs w:val="28"/>
        </w:rPr>
      </w:pPr>
      <w:r>
        <w:rPr>
          <w:rFonts w:hint="eastAsia" w:ascii="宋体" w:hAnsi="宋体" w:cs="??_GB2312"/>
          <w:sz w:val="28"/>
          <w:szCs w:val="28"/>
        </w:rPr>
        <w:t>二、投标人须具备的资格条件</w:t>
      </w:r>
    </w:p>
    <w:p>
      <w:pPr>
        <w:adjustRightInd w:val="0"/>
        <w:snapToGrid w:val="0"/>
        <w:ind w:firstLine="560" w:firstLineChars="200"/>
        <w:rPr>
          <w:rFonts w:ascii="宋体" w:cs="??_GB2312"/>
          <w:sz w:val="28"/>
          <w:szCs w:val="28"/>
        </w:rPr>
      </w:pPr>
      <w:r>
        <w:rPr>
          <w:rFonts w:ascii="宋体" w:hAnsi="宋体" w:cs="??_GB2312"/>
          <w:sz w:val="28"/>
          <w:szCs w:val="28"/>
        </w:rPr>
        <w:t xml:space="preserve">1. </w:t>
      </w:r>
      <w:r>
        <w:rPr>
          <w:rFonts w:hint="eastAsia" w:ascii="宋体" w:hAnsi="宋体" w:cs="??_GB2312"/>
          <w:sz w:val="28"/>
          <w:szCs w:val="28"/>
        </w:rPr>
        <w:t>具有独立法人资格的餐饮管理（或服务）企业；</w:t>
      </w:r>
    </w:p>
    <w:p>
      <w:pPr>
        <w:adjustRightInd w:val="0"/>
        <w:snapToGrid w:val="0"/>
        <w:ind w:firstLine="560" w:firstLineChars="200"/>
        <w:rPr>
          <w:rFonts w:ascii="宋体" w:cs="??_GB2312"/>
          <w:sz w:val="28"/>
          <w:szCs w:val="28"/>
        </w:rPr>
      </w:pPr>
      <w:r>
        <w:rPr>
          <w:rFonts w:ascii="宋体" w:hAnsi="宋体" w:cs="??_GB2312"/>
          <w:sz w:val="28"/>
          <w:szCs w:val="28"/>
        </w:rPr>
        <w:t>2</w:t>
      </w:r>
      <w:r>
        <w:rPr>
          <w:rFonts w:hint="eastAsia" w:ascii="宋体" w:hAnsi="宋体" w:cs="??_GB2312"/>
          <w:sz w:val="28"/>
          <w:szCs w:val="28"/>
        </w:rPr>
        <w:t>．具有经营具有餐饮经营与管理经验；</w:t>
      </w:r>
    </w:p>
    <w:p>
      <w:pPr>
        <w:adjustRightInd w:val="0"/>
        <w:snapToGrid w:val="0"/>
        <w:ind w:firstLine="560" w:firstLineChars="200"/>
        <w:rPr>
          <w:rFonts w:ascii="宋体" w:cs="??_GB2312"/>
          <w:sz w:val="28"/>
          <w:szCs w:val="28"/>
        </w:rPr>
      </w:pPr>
      <w:r>
        <w:rPr>
          <w:rFonts w:ascii="宋体" w:hAnsi="宋体" w:cs="??_GB2312"/>
          <w:sz w:val="28"/>
          <w:szCs w:val="28"/>
        </w:rPr>
        <w:t>3</w:t>
      </w:r>
      <w:r>
        <w:rPr>
          <w:rFonts w:hint="eastAsia" w:ascii="宋体" w:hAnsi="宋体" w:cs="??_GB2312"/>
          <w:sz w:val="28"/>
          <w:szCs w:val="28"/>
        </w:rPr>
        <w:t>．至少</w:t>
      </w:r>
      <w:r>
        <w:rPr>
          <w:rFonts w:ascii="宋体" w:hAnsi="宋体" w:cs="??_GB2312"/>
          <w:sz w:val="28"/>
          <w:szCs w:val="28"/>
        </w:rPr>
        <w:t>2</w:t>
      </w:r>
      <w:r>
        <w:rPr>
          <w:rFonts w:hint="eastAsia" w:ascii="宋体" w:hAnsi="宋体" w:cs="??_GB2312"/>
          <w:sz w:val="28"/>
          <w:szCs w:val="28"/>
        </w:rPr>
        <w:t>名具备相关专业资格的专业厨师；</w:t>
      </w:r>
    </w:p>
    <w:p>
      <w:pPr>
        <w:adjustRightInd w:val="0"/>
        <w:snapToGrid w:val="0"/>
        <w:ind w:firstLine="560" w:firstLineChars="200"/>
        <w:rPr>
          <w:rFonts w:ascii="宋体" w:cs="??_GB2312"/>
          <w:sz w:val="28"/>
          <w:szCs w:val="28"/>
        </w:rPr>
      </w:pPr>
      <w:r>
        <w:rPr>
          <w:rFonts w:ascii="宋体" w:hAnsi="宋体" w:cs="??_GB2312"/>
          <w:sz w:val="28"/>
          <w:szCs w:val="28"/>
        </w:rPr>
        <w:t>4</w:t>
      </w:r>
      <w:r>
        <w:rPr>
          <w:rFonts w:hint="eastAsia" w:ascii="宋体" w:hAnsi="宋体" w:cs="??_GB2312"/>
          <w:sz w:val="28"/>
          <w:szCs w:val="28"/>
        </w:rPr>
        <w:t>．具有良好的商业信誉和经营业绩，无任何不良经营行为，在经营过程中未发生过食物中毒事件。</w:t>
      </w:r>
    </w:p>
    <w:p>
      <w:pPr>
        <w:adjustRightInd w:val="0"/>
        <w:snapToGrid w:val="0"/>
        <w:ind w:firstLine="560" w:firstLineChars="200"/>
        <w:rPr>
          <w:rFonts w:ascii="宋体"/>
          <w:bCs/>
          <w:sz w:val="28"/>
          <w:szCs w:val="28"/>
        </w:rPr>
      </w:pPr>
      <w:r>
        <w:rPr>
          <w:rFonts w:ascii="宋体" w:hAnsi="宋体"/>
          <w:bCs/>
          <w:sz w:val="28"/>
          <w:szCs w:val="28"/>
        </w:rPr>
        <w:t>5</w:t>
      </w:r>
      <w:r>
        <w:rPr>
          <w:rFonts w:hint="eastAsia" w:ascii="宋体" w:hAnsi="宋体"/>
          <w:bCs/>
          <w:sz w:val="28"/>
          <w:szCs w:val="28"/>
        </w:rPr>
        <w:t>．遵纪守法，保证严格执行《食品安全法》和招标人的各项规章制度。</w:t>
      </w:r>
    </w:p>
    <w:p>
      <w:pPr>
        <w:adjustRightInd w:val="0"/>
        <w:snapToGrid w:val="0"/>
        <w:ind w:firstLine="560" w:firstLineChars="200"/>
        <w:rPr>
          <w:rFonts w:ascii="宋体"/>
          <w:bCs/>
          <w:sz w:val="28"/>
          <w:szCs w:val="28"/>
        </w:rPr>
      </w:pPr>
      <w:r>
        <w:rPr>
          <w:rFonts w:ascii="宋体" w:hAnsi="宋体"/>
          <w:bCs/>
          <w:sz w:val="28"/>
          <w:szCs w:val="28"/>
        </w:rPr>
        <w:t>6</w:t>
      </w:r>
      <w:r>
        <w:rPr>
          <w:rFonts w:hint="eastAsia" w:ascii="宋体" w:hAnsi="宋体"/>
          <w:bCs/>
          <w:sz w:val="28"/>
          <w:szCs w:val="28"/>
        </w:rPr>
        <w:t>．法人代表或项目负责人要求身心健康</w:t>
      </w:r>
      <w:r>
        <w:rPr>
          <w:rFonts w:ascii="宋体"/>
          <w:bCs/>
          <w:sz w:val="28"/>
          <w:szCs w:val="28"/>
        </w:rPr>
        <w:t>,</w:t>
      </w:r>
      <w:r>
        <w:rPr>
          <w:rFonts w:hint="eastAsia" w:ascii="宋体" w:hAnsi="宋体"/>
          <w:bCs/>
          <w:sz w:val="28"/>
          <w:szCs w:val="28"/>
        </w:rPr>
        <w:t>无传染疾病。</w:t>
      </w:r>
    </w:p>
    <w:p>
      <w:pPr>
        <w:adjustRightInd w:val="0"/>
        <w:snapToGrid w:val="0"/>
        <w:ind w:firstLine="560" w:firstLineChars="200"/>
        <w:rPr>
          <w:rFonts w:ascii="宋体"/>
          <w:bCs/>
          <w:sz w:val="28"/>
          <w:szCs w:val="28"/>
        </w:rPr>
      </w:pPr>
      <w:r>
        <w:rPr>
          <w:rFonts w:ascii="宋体" w:hAnsi="宋体"/>
          <w:bCs/>
          <w:sz w:val="28"/>
          <w:szCs w:val="28"/>
        </w:rPr>
        <w:t>7</w:t>
      </w:r>
      <w:r>
        <w:rPr>
          <w:rFonts w:hint="eastAsia" w:ascii="宋体" w:hAnsi="宋体"/>
          <w:bCs/>
          <w:sz w:val="28"/>
          <w:szCs w:val="28"/>
        </w:rPr>
        <w:t>．项目负责人必须为投标人正式职工</w:t>
      </w:r>
      <w:r>
        <w:rPr>
          <w:rFonts w:hint="eastAsia" w:ascii="宋体" w:hAnsi="宋体"/>
          <w:bCs/>
          <w:sz w:val="28"/>
          <w:szCs w:val="28"/>
          <w:lang w:eastAsia="zh-CN"/>
        </w:rPr>
        <w:t>，</w:t>
      </w:r>
      <w:r>
        <w:rPr>
          <w:rFonts w:hint="eastAsia" w:ascii="宋体" w:hAnsi="宋体"/>
          <w:bCs/>
          <w:sz w:val="28"/>
          <w:szCs w:val="28"/>
        </w:rPr>
        <w:t>出具所在公司的有效证书或者劳动合同（项目经理是法人代表不需要提供）〔提供证书复印件原件备查〕。</w:t>
      </w:r>
    </w:p>
    <w:p>
      <w:pPr>
        <w:adjustRightInd w:val="0"/>
        <w:snapToGrid w:val="0"/>
        <w:ind w:firstLine="560" w:firstLineChars="200"/>
        <w:rPr>
          <w:rFonts w:ascii="宋体"/>
          <w:bCs/>
          <w:sz w:val="28"/>
          <w:szCs w:val="28"/>
        </w:rPr>
      </w:pPr>
      <w:r>
        <w:rPr>
          <w:rFonts w:ascii="宋体" w:hAnsi="宋体"/>
          <w:bCs/>
          <w:sz w:val="28"/>
          <w:szCs w:val="28"/>
        </w:rPr>
        <w:t>8.</w:t>
      </w:r>
      <w:r>
        <w:rPr>
          <w:rFonts w:hint="eastAsia" w:ascii="宋体" w:hAnsi="宋体"/>
          <w:bCs/>
          <w:sz w:val="28"/>
          <w:szCs w:val="28"/>
        </w:rPr>
        <w:t>不接受联合体投标。</w:t>
      </w:r>
    </w:p>
    <w:p>
      <w:pPr>
        <w:adjustRightInd w:val="0"/>
        <w:snapToGrid w:val="0"/>
        <w:ind w:firstLine="482" w:firstLineChars="200"/>
        <w:rPr>
          <w:rFonts w:ascii="宋体" w:cs="黑体"/>
          <w:b/>
          <w:bCs/>
          <w:sz w:val="24"/>
          <w:szCs w:val="24"/>
        </w:rPr>
      </w:pPr>
      <w:r>
        <w:rPr>
          <w:rFonts w:hint="eastAsia" w:ascii="宋体" w:hAnsi="宋体" w:cs="黑体"/>
          <w:b/>
          <w:bCs/>
          <w:sz w:val="24"/>
          <w:szCs w:val="24"/>
        </w:rPr>
        <w:t>三、投标保证金及履约保证金</w:t>
      </w:r>
    </w:p>
    <w:p>
      <w:pPr>
        <w:adjustRightInd w:val="0"/>
        <w:snapToGrid w:val="0"/>
        <w:ind w:firstLine="562" w:firstLineChars="200"/>
        <w:rPr>
          <w:rFonts w:ascii="宋体" w:cs="??_GB2312"/>
          <w:sz w:val="28"/>
          <w:szCs w:val="28"/>
        </w:rPr>
      </w:pPr>
      <w:r>
        <w:rPr>
          <w:rFonts w:ascii="宋体" w:hAnsi="宋体" w:cs="??_GB2312"/>
          <w:b/>
          <w:bCs/>
          <w:sz w:val="28"/>
          <w:szCs w:val="28"/>
        </w:rPr>
        <w:t>1.</w:t>
      </w:r>
      <w:r>
        <w:rPr>
          <w:rFonts w:hint="eastAsia" w:ascii="宋体" w:hAnsi="宋体" w:cs="??_GB2312"/>
          <w:sz w:val="28"/>
          <w:szCs w:val="28"/>
        </w:rPr>
        <w:t>本项目投标保证金为</w:t>
      </w:r>
      <w:r>
        <w:rPr>
          <w:rFonts w:hint="eastAsia" w:ascii="宋体" w:hAnsi="宋体" w:cs="??_GB2312"/>
          <w:b/>
          <w:sz w:val="28"/>
          <w:szCs w:val="28"/>
        </w:rPr>
        <w:t>人民币</w:t>
      </w:r>
      <w:r>
        <w:rPr>
          <w:rFonts w:ascii="宋体" w:hAnsi="宋体" w:cs="??_GB2312"/>
          <w:b/>
          <w:sz w:val="28"/>
          <w:szCs w:val="28"/>
          <w:u w:val="single"/>
        </w:rPr>
        <w:t>20000</w:t>
      </w:r>
      <w:r>
        <w:rPr>
          <w:rFonts w:hint="eastAsia" w:ascii="宋体" w:hAnsi="宋体" w:cs="??_GB2312"/>
          <w:b/>
          <w:sz w:val="28"/>
          <w:szCs w:val="28"/>
          <w:u w:val="single"/>
        </w:rPr>
        <w:t>元</w:t>
      </w:r>
      <w:r>
        <w:rPr>
          <w:rFonts w:hint="eastAsia" w:ascii="宋体" w:hAnsi="宋体" w:cs="??_GB2312"/>
          <w:sz w:val="28"/>
          <w:szCs w:val="28"/>
        </w:rPr>
        <w:t>，投标保证金为银行本票或银行汇票形式，投标人未能按上述要求提交投标保证金的，招标人将视其为不响应投标而予以拒绝。</w:t>
      </w:r>
    </w:p>
    <w:p>
      <w:pPr>
        <w:adjustRightInd w:val="0"/>
        <w:snapToGrid w:val="0"/>
        <w:ind w:firstLine="562" w:firstLineChars="200"/>
        <w:rPr>
          <w:rFonts w:ascii="宋体" w:cs="??_GB2312"/>
          <w:sz w:val="28"/>
          <w:szCs w:val="28"/>
        </w:rPr>
      </w:pPr>
      <w:r>
        <w:rPr>
          <w:rFonts w:ascii="宋体" w:hAnsi="宋体" w:cs="??_GB2312"/>
          <w:b/>
          <w:bCs/>
          <w:sz w:val="28"/>
          <w:szCs w:val="28"/>
        </w:rPr>
        <w:t>2.</w:t>
      </w:r>
      <w:r>
        <w:rPr>
          <w:rFonts w:hint="eastAsia" w:ascii="宋体" w:hAnsi="宋体" w:cs="??_GB2312"/>
          <w:sz w:val="28"/>
          <w:szCs w:val="28"/>
        </w:rPr>
        <w:t>投标保证金核验方式为：投标文件递交的同时，投标单位将本票直接提交给投标文件接收人员。未按上述要求提交保证金交款凭据的，投标文件将不予接收。</w:t>
      </w:r>
    </w:p>
    <w:p>
      <w:pPr>
        <w:adjustRightInd w:val="0"/>
        <w:snapToGrid w:val="0"/>
        <w:ind w:firstLine="562" w:firstLineChars="200"/>
        <w:rPr>
          <w:rFonts w:ascii="宋体" w:cs="??_GB2312"/>
          <w:sz w:val="28"/>
          <w:szCs w:val="28"/>
        </w:rPr>
      </w:pPr>
      <w:r>
        <w:rPr>
          <w:rFonts w:ascii="宋体" w:hAnsi="宋体" w:cs="??_GB2312"/>
          <w:b/>
          <w:bCs/>
          <w:sz w:val="28"/>
          <w:szCs w:val="28"/>
        </w:rPr>
        <w:t>3.</w:t>
      </w:r>
      <w:r>
        <w:rPr>
          <w:rFonts w:hint="eastAsia" w:ascii="宋体" w:hAnsi="宋体" w:cs="??_GB2312"/>
          <w:sz w:val="28"/>
          <w:szCs w:val="28"/>
        </w:rPr>
        <w:t>若中标，投标保证金在合同签订后无息退还；未中标单位于现场退还投标保证金（无息退还）。中标人于签订合同后</w:t>
      </w:r>
      <w:r>
        <w:rPr>
          <w:rFonts w:ascii="宋体" w:hAnsi="宋体" w:cs="??_GB2312"/>
          <w:sz w:val="28"/>
          <w:szCs w:val="28"/>
        </w:rPr>
        <w:t>1</w:t>
      </w:r>
      <w:r>
        <w:rPr>
          <w:rFonts w:hint="eastAsia" w:ascii="宋体" w:hAnsi="宋体" w:cs="??_GB2312"/>
          <w:sz w:val="28"/>
          <w:szCs w:val="28"/>
        </w:rPr>
        <w:t>个工作日内向招标人指定账号缴纳履约保证金人民币</w:t>
      </w:r>
      <w:r>
        <w:rPr>
          <w:rFonts w:ascii="宋体" w:hAnsi="宋体" w:cs="??_GB2312"/>
          <w:sz w:val="28"/>
          <w:szCs w:val="28"/>
        </w:rPr>
        <w:t>20000</w:t>
      </w:r>
      <w:r>
        <w:rPr>
          <w:rFonts w:hint="eastAsia" w:ascii="宋体" w:hAnsi="宋体" w:cs="??_GB2312"/>
          <w:sz w:val="28"/>
          <w:szCs w:val="28"/>
        </w:rPr>
        <w:t>元。</w:t>
      </w:r>
    </w:p>
    <w:p>
      <w:pPr>
        <w:shd w:val="clear" w:color="auto" w:fill="FFFFFF"/>
        <w:adjustRightInd w:val="0"/>
        <w:snapToGrid w:val="0"/>
        <w:ind w:firstLine="560" w:firstLineChars="200"/>
        <w:rPr>
          <w:rFonts w:ascii="宋体" w:cs="??_GB2312"/>
          <w:sz w:val="28"/>
          <w:szCs w:val="28"/>
        </w:rPr>
      </w:pPr>
      <w:r>
        <w:rPr>
          <w:rFonts w:ascii="宋体" w:hAnsi="宋体" w:cs="??_GB2312"/>
          <w:sz w:val="28"/>
          <w:szCs w:val="28"/>
        </w:rPr>
        <w:t>4.</w:t>
      </w:r>
      <w:r>
        <w:rPr>
          <w:rFonts w:hint="eastAsia" w:ascii="宋体" w:hAnsi="宋体" w:cs="??_GB2312"/>
          <w:sz w:val="28"/>
          <w:szCs w:val="28"/>
        </w:rPr>
        <w:t>除不可抗力情况外，投标人发生下列任何情况之一，投标保证金将被没收，给招标人造成的损失超过投标保证金或履约保证金数额的，中标人还应当对超过部分予以赔偿：</w:t>
      </w:r>
    </w:p>
    <w:p>
      <w:pPr>
        <w:adjustRightInd w:val="0"/>
        <w:snapToGrid w:val="0"/>
        <w:ind w:firstLine="560" w:firstLineChars="200"/>
        <w:jc w:val="left"/>
        <w:rPr>
          <w:rFonts w:ascii="宋体" w:cs="??_GB2312"/>
          <w:sz w:val="28"/>
          <w:szCs w:val="28"/>
        </w:rPr>
      </w:pPr>
      <w:r>
        <w:rPr>
          <w:rFonts w:hint="eastAsia" w:ascii="宋体" w:hAnsi="宋体" w:cs="??_GB2312"/>
          <w:sz w:val="28"/>
          <w:szCs w:val="28"/>
        </w:rPr>
        <w:t>（</w:t>
      </w:r>
      <w:r>
        <w:rPr>
          <w:rFonts w:ascii="宋体" w:hAnsi="宋体" w:cs="??_GB2312"/>
          <w:sz w:val="28"/>
          <w:szCs w:val="28"/>
        </w:rPr>
        <w:t>1</w:t>
      </w:r>
      <w:r>
        <w:rPr>
          <w:rFonts w:hint="eastAsia" w:ascii="宋体" w:hAnsi="宋体" w:cs="??_GB2312"/>
          <w:sz w:val="28"/>
          <w:szCs w:val="28"/>
        </w:rPr>
        <w:t>）投标人在投标有效期内撤回其投标；</w:t>
      </w:r>
    </w:p>
    <w:p>
      <w:pPr>
        <w:adjustRightInd w:val="0"/>
        <w:snapToGrid w:val="0"/>
        <w:ind w:firstLine="560" w:firstLineChars="200"/>
        <w:jc w:val="left"/>
        <w:rPr>
          <w:rFonts w:ascii="宋体" w:cs="??_GB2312"/>
          <w:sz w:val="28"/>
          <w:szCs w:val="28"/>
        </w:rPr>
      </w:pPr>
      <w:r>
        <w:rPr>
          <w:rFonts w:hint="eastAsia" w:ascii="宋体" w:hAnsi="宋体" w:cs="??_GB2312"/>
          <w:sz w:val="28"/>
          <w:szCs w:val="28"/>
        </w:rPr>
        <w:t>（</w:t>
      </w:r>
      <w:r>
        <w:rPr>
          <w:rFonts w:ascii="宋体" w:hAnsi="宋体" w:cs="??_GB2312"/>
          <w:sz w:val="28"/>
          <w:szCs w:val="28"/>
        </w:rPr>
        <w:t>2</w:t>
      </w:r>
      <w:r>
        <w:rPr>
          <w:rFonts w:hint="eastAsia" w:ascii="宋体" w:hAnsi="宋体" w:cs="??_GB2312"/>
          <w:sz w:val="28"/>
          <w:szCs w:val="28"/>
        </w:rPr>
        <w:t>）中标人在规定期限内未签订合同；</w:t>
      </w:r>
    </w:p>
    <w:p>
      <w:pPr>
        <w:adjustRightInd w:val="0"/>
        <w:snapToGrid w:val="0"/>
        <w:ind w:firstLine="560" w:firstLineChars="200"/>
        <w:jc w:val="left"/>
        <w:rPr>
          <w:rFonts w:ascii="宋体" w:cs="??_GB2312"/>
          <w:sz w:val="28"/>
          <w:szCs w:val="28"/>
        </w:rPr>
      </w:pPr>
      <w:r>
        <w:rPr>
          <w:rFonts w:hint="eastAsia" w:ascii="宋体" w:hAnsi="宋体" w:cs="??_GB2312"/>
          <w:sz w:val="28"/>
          <w:szCs w:val="28"/>
        </w:rPr>
        <w:t>（</w:t>
      </w:r>
      <w:r>
        <w:rPr>
          <w:rFonts w:ascii="宋体" w:hAnsi="宋体" w:cs="??_GB2312"/>
          <w:sz w:val="28"/>
          <w:szCs w:val="28"/>
        </w:rPr>
        <w:t>3</w:t>
      </w:r>
      <w:r>
        <w:rPr>
          <w:rFonts w:hint="eastAsia" w:ascii="宋体" w:hAnsi="宋体" w:cs="??_GB2312"/>
          <w:sz w:val="28"/>
          <w:szCs w:val="28"/>
        </w:rPr>
        <w:t>）投标人提供的有关资料、资格证书被确认是不真实的；</w:t>
      </w:r>
    </w:p>
    <w:p>
      <w:pPr>
        <w:adjustRightInd w:val="0"/>
        <w:snapToGrid w:val="0"/>
        <w:ind w:firstLine="560" w:firstLineChars="200"/>
        <w:jc w:val="left"/>
        <w:rPr>
          <w:rFonts w:ascii="宋体" w:cs="??_GB2312"/>
          <w:sz w:val="28"/>
          <w:szCs w:val="28"/>
        </w:rPr>
      </w:pPr>
      <w:r>
        <w:rPr>
          <w:rFonts w:hint="eastAsia" w:ascii="宋体" w:hAnsi="宋体" w:cs="??_GB2312"/>
          <w:sz w:val="28"/>
          <w:szCs w:val="28"/>
        </w:rPr>
        <w:t>（</w:t>
      </w:r>
      <w:r>
        <w:rPr>
          <w:rFonts w:ascii="宋体" w:hAnsi="宋体" w:cs="??_GB2312"/>
          <w:sz w:val="28"/>
          <w:szCs w:val="28"/>
        </w:rPr>
        <w:t>4</w:t>
      </w:r>
      <w:r>
        <w:rPr>
          <w:rFonts w:hint="eastAsia" w:ascii="宋体" w:hAnsi="宋体" w:cs="??_GB2312"/>
          <w:sz w:val="28"/>
          <w:szCs w:val="28"/>
        </w:rPr>
        <w:t>）投标人被证明有妨碍其他人公平竞争、损害招标人或者其他投标人合法权益的；</w:t>
      </w:r>
    </w:p>
    <w:p>
      <w:pPr>
        <w:adjustRightInd w:val="0"/>
        <w:snapToGrid w:val="0"/>
        <w:ind w:firstLine="560" w:firstLineChars="200"/>
        <w:jc w:val="left"/>
        <w:rPr>
          <w:rFonts w:ascii="宋体" w:cs="??_GB2312"/>
          <w:sz w:val="28"/>
          <w:szCs w:val="28"/>
        </w:rPr>
      </w:pPr>
      <w:r>
        <w:rPr>
          <w:rFonts w:hint="eastAsia" w:ascii="宋体" w:hAnsi="宋体" w:cs="??_GB2312"/>
          <w:sz w:val="28"/>
          <w:szCs w:val="28"/>
        </w:rPr>
        <w:t>（</w:t>
      </w:r>
      <w:r>
        <w:rPr>
          <w:rFonts w:ascii="宋体" w:hAnsi="宋体" w:cs="??_GB2312"/>
          <w:sz w:val="28"/>
          <w:szCs w:val="28"/>
        </w:rPr>
        <w:t>5</w:t>
      </w:r>
      <w:r>
        <w:rPr>
          <w:rFonts w:hint="eastAsia" w:ascii="宋体" w:hAnsi="宋体" w:cs="??_GB2312"/>
          <w:sz w:val="28"/>
          <w:szCs w:val="28"/>
        </w:rPr>
        <w:t>）投标人故意捏造事实或伪造证明材料，进行虚假恶意投诉或反映的。</w:t>
      </w:r>
    </w:p>
    <w:p>
      <w:pPr>
        <w:adjustRightInd w:val="0"/>
        <w:snapToGrid w:val="0"/>
        <w:ind w:firstLine="562" w:firstLineChars="200"/>
        <w:rPr>
          <w:rFonts w:ascii="宋体" w:cs="黑体"/>
          <w:b/>
          <w:bCs/>
          <w:sz w:val="28"/>
          <w:szCs w:val="28"/>
        </w:rPr>
      </w:pPr>
      <w:r>
        <w:rPr>
          <w:rFonts w:ascii="宋体" w:hAnsi="宋体" w:cs="??_GB2312"/>
          <w:b/>
          <w:bCs/>
          <w:sz w:val="28"/>
          <w:szCs w:val="28"/>
        </w:rPr>
        <w:t>5.</w:t>
      </w:r>
      <w:r>
        <w:rPr>
          <w:rFonts w:hint="eastAsia" w:ascii="宋体" w:hAnsi="宋体" w:cs="??_GB2312"/>
          <w:sz w:val="28"/>
          <w:szCs w:val="28"/>
        </w:rPr>
        <w:t>履约保证金的退还：完成合同约定全部内容后无息退还。</w:t>
      </w:r>
    </w:p>
    <w:p>
      <w:pPr>
        <w:keepNext w:val="0"/>
        <w:keepLines w:val="0"/>
        <w:pageBreakBefore w:val="0"/>
        <w:widowControl w:val="0"/>
        <w:kinsoku/>
        <w:wordWrap/>
        <w:overflowPunct/>
        <w:topLinePunct w:val="0"/>
        <w:autoSpaceDE/>
        <w:autoSpaceDN/>
        <w:bidi w:val="0"/>
        <w:adjustRightInd w:val="0"/>
        <w:snapToGrid w:val="0"/>
        <w:spacing w:line="350" w:lineRule="exact"/>
        <w:ind w:firstLine="562" w:firstLineChars="200"/>
        <w:textAlignment w:val="auto"/>
        <w:rPr>
          <w:rFonts w:ascii="宋体" w:cs="黑体"/>
          <w:b/>
          <w:bCs/>
          <w:sz w:val="28"/>
          <w:szCs w:val="28"/>
        </w:rPr>
      </w:pPr>
      <w:r>
        <w:rPr>
          <w:rFonts w:hint="eastAsia" w:ascii="宋体" w:hAnsi="宋体" w:cs="黑体"/>
          <w:b/>
          <w:bCs/>
          <w:sz w:val="28"/>
          <w:szCs w:val="28"/>
        </w:rPr>
        <w:t>四、报名、招标文件发售、投标文件递交截止时间、开标时间及地点、质询</w:t>
      </w:r>
    </w:p>
    <w:p>
      <w:pPr>
        <w:keepNext w:val="0"/>
        <w:keepLines w:val="0"/>
        <w:pageBreakBefore w:val="0"/>
        <w:widowControl w:val="0"/>
        <w:shd w:val="clear" w:color="auto" w:fill="FFFFFF"/>
        <w:kinsoku/>
        <w:wordWrap/>
        <w:overflowPunct/>
        <w:topLinePunct w:val="0"/>
        <w:autoSpaceDE/>
        <w:autoSpaceDN/>
        <w:bidi w:val="0"/>
        <w:adjustRightInd w:val="0"/>
        <w:snapToGrid w:val="0"/>
        <w:spacing w:line="350" w:lineRule="exact"/>
        <w:ind w:firstLine="560" w:firstLineChars="200"/>
        <w:textAlignment w:val="auto"/>
        <w:rPr>
          <w:rFonts w:ascii="宋体" w:cs="??_GB2312"/>
          <w:sz w:val="28"/>
          <w:szCs w:val="28"/>
        </w:rPr>
      </w:pPr>
      <w:r>
        <w:rPr>
          <w:rFonts w:ascii="宋体" w:hAnsi="宋体" w:cs="??_GB2312"/>
          <w:sz w:val="28"/>
          <w:szCs w:val="28"/>
        </w:rPr>
        <w:t>1.</w:t>
      </w:r>
      <w:r>
        <w:rPr>
          <w:rFonts w:hint="eastAsia" w:ascii="宋体" w:hAnsi="宋体" w:cs="??_GB2312"/>
          <w:sz w:val="28"/>
          <w:szCs w:val="28"/>
        </w:rPr>
        <w:t>报名、招标文件发售时间：</w:t>
      </w:r>
      <w:r>
        <w:rPr>
          <w:rFonts w:ascii="宋体" w:hAnsi="宋体" w:cs="??_GB2312"/>
          <w:sz w:val="28"/>
          <w:szCs w:val="28"/>
          <w:u w:val="single"/>
        </w:rPr>
        <w:t>2019</w:t>
      </w:r>
      <w:r>
        <w:rPr>
          <w:rFonts w:hint="eastAsia" w:ascii="宋体" w:hAnsi="宋体" w:cs="??_GB2312"/>
          <w:sz w:val="28"/>
          <w:szCs w:val="28"/>
          <w:u w:val="single"/>
        </w:rPr>
        <w:t>年</w:t>
      </w:r>
      <w:r>
        <w:rPr>
          <w:rFonts w:ascii="宋体" w:hAnsi="宋体" w:cs="??_GB2312"/>
          <w:sz w:val="28"/>
          <w:szCs w:val="28"/>
          <w:u w:val="single"/>
        </w:rPr>
        <w:t>1</w:t>
      </w:r>
      <w:r>
        <w:rPr>
          <w:rFonts w:hint="eastAsia" w:ascii="宋体" w:hAnsi="宋体" w:cs="??_GB2312"/>
          <w:sz w:val="28"/>
          <w:szCs w:val="28"/>
          <w:u w:val="single"/>
        </w:rPr>
        <w:t>月</w:t>
      </w:r>
      <w:r>
        <w:rPr>
          <w:rFonts w:hint="eastAsia" w:ascii="宋体" w:hAnsi="宋体" w:cs="??_GB2312"/>
          <w:sz w:val="28"/>
          <w:szCs w:val="28"/>
          <w:u w:val="single"/>
          <w:lang w:val="en-US" w:eastAsia="zh-CN"/>
        </w:rPr>
        <w:t>22</w:t>
      </w:r>
      <w:r>
        <w:rPr>
          <w:rFonts w:hint="eastAsia" w:ascii="宋体" w:hAnsi="宋体" w:cs="??_GB2312"/>
          <w:sz w:val="28"/>
          <w:szCs w:val="28"/>
          <w:u w:val="single"/>
        </w:rPr>
        <w:t>日</w:t>
      </w:r>
      <w:r>
        <w:rPr>
          <w:rFonts w:ascii="宋体" w:hAnsi="宋体" w:cs="??_GB2312"/>
          <w:sz w:val="28"/>
          <w:szCs w:val="28"/>
          <w:u w:val="single"/>
        </w:rPr>
        <w:t>—1</w:t>
      </w:r>
      <w:r>
        <w:rPr>
          <w:rFonts w:hint="eastAsia" w:ascii="宋体" w:hAnsi="宋体" w:cs="??_GB2312"/>
          <w:sz w:val="28"/>
          <w:szCs w:val="28"/>
          <w:u w:val="single"/>
        </w:rPr>
        <w:t>月</w:t>
      </w:r>
      <w:r>
        <w:rPr>
          <w:rFonts w:hint="eastAsia" w:ascii="宋体" w:hAnsi="宋体" w:cs="??_GB2312"/>
          <w:sz w:val="28"/>
          <w:szCs w:val="28"/>
          <w:u w:val="single"/>
          <w:lang w:val="en-US" w:eastAsia="zh-CN"/>
        </w:rPr>
        <w:t>26</w:t>
      </w:r>
      <w:r>
        <w:rPr>
          <w:rFonts w:hint="eastAsia" w:ascii="宋体" w:hAnsi="宋体" w:cs="??_GB2312"/>
          <w:sz w:val="28"/>
          <w:szCs w:val="28"/>
          <w:u w:val="single"/>
        </w:rPr>
        <w:t>日（</w:t>
      </w:r>
      <w:r>
        <w:rPr>
          <w:rFonts w:ascii="宋体" w:hAnsi="宋体" w:cs="??_GB2312"/>
          <w:sz w:val="28"/>
          <w:szCs w:val="28"/>
          <w:u w:val="single"/>
        </w:rPr>
        <w:t>9:00-11:00</w:t>
      </w:r>
      <w:r>
        <w:rPr>
          <w:rFonts w:hint="eastAsia" w:ascii="宋体" w:hAnsi="宋体" w:cs="??_GB2312"/>
          <w:sz w:val="28"/>
          <w:szCs w:val="28"/>
          <w:u w:val="single"/>
        </w:rPr>
        <w:t>；</w:t>
      </w:r>
      <w:r>
        <w:rPr>
          <w:rFonts w:ascii="宋体" w:hAnsi="宋体" w:cs="??_GB2312"/>
          <w:sz w:val="28"/>
          <w:szCs w:val="28"/>
          <w:u w:val="single"/>
        </w:rPr>
        <w:t>15:00—17:30</w:t>
      </w:r>
      <w:r>
        <w:rPr>
          <w:rFonts w:hint="eastAsia" w:ascii="宋体" w:hAnsi="宋体" w:cs="??_GB2312"/>
          <w:sz w:val="28"/>
          <w:szCs w:val="28"/>
          <w:u w:val="single"/>
        </w:rPr>
        <w:t>）</w:t>
      </w:r>
      <w:r>
        <w:rPr>
          <w:rFonts w:hint="eastAsia" w:ascii="宋体" w:hAnsi="宋体" w:cs="??_GB2312"/>
          <w:sz w:val="28"/>
          <w:szCs w:val="28"/>
        </w:rPr>
        <w:t>国家法定节假日也接受报名；</w:t>
      </w:r>
    </w:p>
    <w:p>
      <w:pPr>
        <w:keepNext w:val="0"/>
        <w:keepLines w:val="0"/>
        <w:pageBreakBefore w:val="0"/>
        <w:widowControl w:val="0"/>
        <w:shd w:val="clear" w:color="auto" w:fill="FFFFFF"/>
        <w:kinsoku/>
        <w:wordWrap/>
        <w:overflowPunct/>
        <w:topLinePunct w:val="0"/>
        <w:autoSpaceDE/>
        <w:autoSpaceDN/>
        <w:bidi w:val="0"/>
        <w:adjustRightInd w:val="0"/>
        <w:snapToGrid w:val="0"/>
        <w:spacing w:line="350" w:lineRule="exact"/>
        <w:ind w:firstLine="560" w:firstLineChars="200"/>
        <w:textAlignment w:val="auto"/>
        <w:rPr>
          <w:rFonts w:ascii="宋体" w:cs="??_GB2312"/>
          <w:sz w:val="28"/>
          <w:szCs w:val="28"/>
        </w:rPr>
      </w:pPr>
      <w:r>
        <w:rPr>
          <w:rFonts w:hint="eastAsia" w:ascii="宋体" w:hAnsi="宋体" w:cs="??_GB2312"/>
          <w:sz w:val="28"/>
          <w:szCs w:val="28"/>
        </w:rPr>
        <w:t>地点：盐城市文港中路</w:t>
      </w:r>
      <w:r>
        <w:rPr>
          <w:rFonts w:ascii="宋体" w:hAnsi="宋体" w:cs="??_GB2312"/>
          <w:sz w:val="28"/>
          <w:szCs w:val="28"/>
        </w:rPr>
        <w:t>128</w:t>
      </w:r>
      <w:r>
        <w:rPr>
          <w:rFonts w:hint="eastAsia" w:ascii="宋体" w:hAnsi="宋体" w:cs="??_GB2312"/>
          <w:sz w:val="28"/>
          <w:szCs w:val="28"/>
        </w:rPr>
        <w:t>号江苏省盐城技师学院研发中心大楼</w:t>
      </w:r>
      <w:r>
        <w:rPr>
          <w:rFonts w:ascii="宋体" w:hAnsi="宋体" w:cs="??_GB2312"/>
          <w:sz w:val="28"/>
          <w:szCs w:val="28"/>
        </w:rPr>
        <w:t>1002</w:t>
      </w:r>
      <w:r>
        <w:rPr>
          <w:rFonts w:hint="eastAsia" w:ascii="宋体" w:hAnsi="宋体" w:cs="??_GB2312"/>
          <w:sz w:val="28"/>
          <w:szCs w:val="28"/>
        </w:rPr>
        <w:t>办公室。</w:t>
      </w:r>
    </w:p>
    <w:p>
      <w:pPr>
        <w:keepNext w:val="0"/>
        <w:keepLines w:val="0"/>
        <w:pageBreakBefore w:val="0"/>
        <w:widowControl w:val="0"/>
        <w:shd w:val="clear" w:color="auto" w:fill="FFFFFF"/>
        <w:kinsoku/>
        <w:wordWrap/>
        <w:overflowPunct/>
        <w:topLinePunct w:val="0"/>
        <w:autoSpaceDE/>
        <w:autoSpaceDN/>
        <w:bidi w:val="0"/>
        <w:adjustRightInd w:val="0"/>
        <w:snapToGrid w:val="0"/>
        <w:spacing w:line="350" w:lineRule="exact"/>
        <w:ind w:firstLine="560" w:firstLineChars="200"/>
        <w:textAlignment w:val="auto"/>
        <w:rPr>
          <w:rFonts w:ascii="宋体" w:cs="??_GB2312"/>
          <w:sz w:val="28"/>
          <w:szCs w:val="28"/>
        </w:rPr>
      </w:pPr>
      <w:r>
        <w:rPr>
          <w:rFonts w:hint="eastAsia" w:ascii="宋体" w:hAnsi="宋体" w:cs="??_GB2312"/>
          <w:sz w:val="28"/>
          <w:szCs w:val="28"/>
        </w:rPr>
        <w:t>联系人：杨老师</w:t>
      </w:r>
      <w:r>
        <w:rPr>
          <w:rFonts w:ascii="宋体" w:hAnsi="宋体" w:cs="??_GB2312"/>
          <w:sz w:val="28"/>
          <w:szCs w:val="28"/>
        </w:rPr>
        <w:t xml:space="preserve"> 0515—68661002</w:t>
      </w:r>
      <w:r>
        <w:rPr>
          <w:rFonts w:hint="eastAsia" w:ascii="宋体" w:hAnsi="宋体" w:cs="??_GB2312"/>
          <w:sz w:val="28"/>
          <w:szCs w:val="28"/>
          <w:lang w:val="en-US" w:eastAsia="zh-CN"/>
        </w:rPr>
        <w:t>/13770176940</w:t>
      </w:r>
      <w:r>
        <w:rPr>
          <w:rFonts w:hint="eastAsia" w:ascii="宋体" w:hAnsi="宋体" w:cs="??_GB2312"/>
          <w:sz w:val="28"/>
          <w:szCs w:val="28"/>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50" w:lineRule="exact"/>
        <w:ind w:firstLine="560" w:firstLineChars="200"/>
        <w:textAlignment w:val="auto"/>
        <w:rPr>
          <w:rFonts w:ascii="宋体" w:cs="??_GB2312"/>
          <w:sz w:val="28"/>
          <w:szCs w:val="28"/>
        </w:rPr>
      </w:pPr>
      <w:r>
        <w:rPr>
          <w:rFonts w:ascii="宋体" w:hAnsi="宋体" w:cs="??_GB2312"/>
          <w:sz w:val="28"/>
          <w:szCs w:val="28"/>
        </w:rPr>
        <w:t>2.</w:t>
      </w:r>
      <w:r>
        <w:rPr>
          <w:rFonts w:hint="eastAsia" w:ascii="宋体" w:hAnsi="宋体" w:cs="??_GB2312"/>
          <w:sz w:val="28"/>
          <w:szCs w:val="28"/>
        </w:rPr>
        <w:t>开标和报名需要携带文件：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50" w:lineRule="exact"/>
        <w:ind w:firstLine="560" w:firstLineChars="200"/>
        <w:textAlignment w:val="auto"/>
        <w:rPr>
          <w:rFonts w:ascii="宋体" w:cs="??_GB2312"/>
          <w:sz w:val="28"/>
          <w:szCs w:val="28"/>
        </w:rPr>
      </w:pPr>
      <w:r>
        <w:rPr>
          <w:rFonts w:hint="eastAsia" w:ascii="宋体" w:hAnsi="宋体" w:cs="??_GB2312"/>
          <w:sz w:val="28"/>
          <w:szCs w:val="28"/>
        </w:rPr>
        <w:t>（</w:t>
      </w:r>
      <w:r>
        <w:rPr>
          <w:rFonts w:ascii="宋体" w:hAnsi="宋体" w:cs="??_GB2312"/>
          <w:sz w:val="28"/>
          <w:szCs w:val="28"/>
        </w:rPr>
        <w:t>1</w:t>
      </w:r>
      <w:r>
        <w:rPr>
          <w:rFonts w:hint="eastAsia" w:ascii="宋体" w:hAnsi="宋体" w:cs="??_GB2312"/>
          <w:sz w:val="28"/>
          <w:szCs w:val="28"/>
        </w:rPr>
        <w:t>）“三证合一”的企业法人营业执照原件、复印件盖公章；</w:t>
      </w:r>
    </w:p>
    <w:p>
      <w:pPr>
        <w:keepNext w:val="0"/>
        <w:keepLines w:val="0"/>
        <w:pageBreakBefore w:val="0"/>
        <w:widowControl w:val="0"/>
        <w:shd w:val="clear" w:color="auto" w:fill="FFFFFF"/>
        <w:kinsoku/>
        <w:wordWrap/>
        <w:overflowPunct/>
        <w:topLinePunct w:val="0"/>
        <w:autoSpaceDE/>
        <w:autoSpaceDN/>
        <w:bidi w:val="0"/>
        <w:adjustRightInd w:val="0"/>
        <w:snapToGrid w:val="0"/>
        <w:spacing w:line="350" w:lineRule="exact"/>
        <w:ind w:firstLine="560" w:firstLineChars="200"/>
        <w:textAlignment w:val="auto"/>
        <w:rPr>
          <w:rFonts w:ascii="宋体" w:cs="??_GB2312"/>
          <w:sz w:val="28"/>
          <w:szCs w:val="28"/>
        </w:rPr>
      </w:pPr>
      <w:r>
        <w:rPr>
          <w:rFonts w:hint="eastAsia" w:ascii="宋体" w:hAnsi="宋体" w:cs="??_GB2312"/>
          <w:sz w:val="28"/>
          <w:szCs w:val="28"/>
        </w:rPr>
        <w:t>（</w:t>
      </w:r>
      <w:r>
        <w:rPr>
          <w:rFonts w:ascii="宋体" w:hAnsi="宋体" w:cs="??_GB2312"/>
          <w:sz w:val="28"/>
          <w:szCs w:val="28"/>
        </w:rPr>
        <w:t>2</w:t>
      </w:r>
      <w:r>
        <w:rPr>
          <w:rFonts w:hint="eastAsia" w:ascii="宋体" w:hAnsi="宋体" w:cs="??_GB2312"/>
          <w:sz w:val="28"/>
          <w:szCs w:val="28"/>
        </w:rPr>
        <w:t>）餐饮服务许可证或食品经营许可证原件、复印件盖公章。</w:t>
      </w:r>
    </w:p>
    <w:p>
      <w:pPr>
        <w:keepNext w:val="0"/>
        <w:keepLines w:val="0"/>
        <w:pageBreakBefore w:val="0"/>
        <w:widowControl w:val="0"/>
        <w:shd w:val="clear" w:color="auto" w:fill="FFFFFF"/>
        <w:kinsoku/>
        <w:wordWrap/>
        <w:overflowPunct/>
        <w:topLinePunct w:val="0"/>
        <w:autoSpaceDE/>
        <w:autoSpaceDN/>
        <w:bidi w:val="0"/>
        <w:adjustRightInd w:val="0"/>
        <w:snapToGrid w:val="0"/>
        <w:spacing w:line="350" w:lineRule="exact"/>
        <w:ind w:firstLine="560" w:firstLineChars="200"/>
        <w:textAlignment w:val="auto"/>
        <w:rPr>
          <w:rFonts w:ascii="宋体" w:cs="??_GB2312"/>
          <w:sz w:val="28"/>
          <w:szCs w:val="28"/>
        </w:rPr>
      </w:pPr>
      <w:r>
        <w:rPr>
          <w:rFonts w:hint="eastAsia" w:ascii="宋体" w:hAnsi="宋体" w:cs="??_GB2312"/>
          <w:sz w:val="28"/>
          <w:szCs w:val="28"/>
        </w:rPr>
        <w:t>（</w:t>
      </w:r>
      <w:r>
        <w:rPr>
          <w:rFonts w:ascii="宋体" w:hAnsi="宋体" w:cs="??_GB2312"/>
          <w:sz w:val="28"/>
          <w:szCs w:val="28"/>
        </w:rPr>
        <w:t>3</w:t>
      </w:r>
      <w:r>
        <w:rPr>
          <w:rFonts w:hint="eastAsia" w:ascii="宋体" w:hAnsi="宋体" w:cs="??_GB2312"/>
          <w:sz w:val="28"/>
          <w:szCs w:val="28"/>
        </w:rPr>
        <w:t>）招标文件领取人身份证复印件盖公章。</w:t>
      </w:r>
    </w:p>
    <w:p>
      <w:pPr>
        <w:keepNext w:val="0"/>
        <w:keepLines w:val="0"/>
        <w:pageBreakBefore w:val="0"/>
        <w:widowControl w:val="0"/>
        <w:shd w:val="clear" w:color="auto" w:fill="FFFFFF"/>
        <w:kinsoku/>
        <w:wordWrap/>
        <w:overflowPunct/>
        <w:topLinePunct w:val="0"/>
        <w:autoSpaceDE/>
        <w:autoSpaceDN/>
        <w:bidi w:val="0"/>
        <w:adjustRightInd w:val="0"/>
        <w:snapToGrid w:val="0"/>
        <w:spacing w:line="350" w:lineRule="exact"/>
        <w:ind w:firstLine="560" w:firstLineChars="200"/>
        <w:textAlignment w:val="auto"/>
        <w:rPr>
          <w:rFonts w:ascii="宋体" w:cs="??_GB2312"/>
          <w:sz w:val="28"/>
          <w:szCs w:val="28"/>
        </w:rPr>
      </w:pPr>
      <w:r>
        <w:rPr>
          <w:rFonts w:hint="eastAsia" w:ascii="宋体" w:hAnsi="宋体" w:cs="??_GB2312"/>
          <w:sz w:val="28"/>
          <w:szCs w:val="28"/>
        </w:rPr>
        <w:t>（</w:t>
      </w:r>
      <w:r>
        <w:rPr>
          <w:rFonts w:ascii="宋体" w:hAnsi="宋体" w:cs="??_GB2312"/>
          <w:sz w:val="28"/>
          <w:szCs w:val="28"/>
        </w:rPr>
        <w:t>4</w:t>
      </w:r>
      <w:r>
        <w:rPr>
          <w:rFonts w:hint="eastAsia" w:ascii="宋体" w:hAnsi="宋体" w:cs="??_GB2312"/>
          <w:sz w:val="28"/>
          <w:szCs w:val="28"/>
        </w:rPr>
        <w:t>）如委托购买请出示法定代表人授权书并加盖公章。</w:t>
      </w:r>
    </w:p>
    <w:p>
      <w:pPr>
        <w:keepNext w:val="0"/>
        <w:keepLines w:val="0"/>
        <w:pageBreakBefore w:val="0"/>
        <w:widowControl w:val="0"/>
        <w:shd w:val="clear" w:color="auto" w:fill="FFFFFF"/>
        <w:kinsoku/>
        <w:wordWrap/>
        <w:overflowPunct/>
        <w:topLinePunct w:val="0"/>
        <w:autoSpaceDE/>
        <w:autoSpaceDN/>
        <w:bidi w:val="0"/>
        <w:adjustRightInd w:val="0"/>
        <w:snapToGrid w:val="0"/>
        <w:spacing w:line="350" w:lineRule="exact"/>
        <w:ind w:firstLine="560" w:firstLineChars="200"/>
        <w:textAlignment w:val="auto"/>
        <w:rPr>
          <w:rFonts w:ascii="宋体" w:cs="??_GB2312"/>
          <w:sz w:val="28"/>
          <w:szCs w:val="28"/>
        </w:rPr>
      </w:pPr>
      <w:r>
        <w:rPr>
          <w:rFonts w:ascii="宋体" w:hAnsi="宋体" w:cs="??_GB2312"/>
          <w:sz w:val="28"/>
          <w:szCs w:val="28"/>
        </w:rPr>
        <w:t>3.</w:t>
      </w:r>
      <w:r>
        <w:rPr>
          <w:rFonts w:hint="eastAsia" w:ascii="宋体" w:hAnsi="宋体" w:cs="??_GB2312"/>
          <w:sz w:val="28"/>
          <w:szCs w:val="28"/>
        </w:rPr>
        <w:t>投标文件递交截止时间及开标时间：</w:t>
      </w:r>
      <w:r>
        <w:rPr>
          <w:rFonts w:ascii="宋体" w:hAnsi="宋体" w:cs="??_GB2312"/>
          <w:sz w:val="28"/>
          <w:szCs w:val="28"/>
          <w:u w:val="single"/>
        </w:rPr>
        <w:t>2019</w:t>
      </w:r>
      <w:r>
        <w:rPr>
          <w:rFonts w:hint="eastAsia" w:ascii="宋体" w:hAnsi="宋体" w:cs="??_GB2312"/>
          <w:sz w:val="28"/>
          <w:szCs w:val="28"/>
          <w:u w:val="single"/>
        </w:rPr>
        <w:t>年</w:t>
      </w:r>
      <w:r>
        <w:rPr>
          <w:rFonts w:ascii="宋体" w:hAnsi="宋体" w:cs="??_GB2312"/>
          <w:sz w:val="28"/>
          <w:szCs w:val="28"/>
          <w:u w:val="single"/>
        </w:rPr>
        <w:t>1</w:t>
      </w:r>
      <w:r>
        <w:rPr>
          <w:rFonts w:hint="eastAsia" w:ascii="宋体" w:hAnsi="宋体" w:cs="??_GB2312"/>
          <w:sz w:val="28"/>
          <w:szCs w:val="28"/>
          <w:u w:val="single"/>
        </w:rPr>
        <w:t>月</w:t>
      </w:r>
      <w:r>
        <w:rPr>
          <w:rFonts w:hint="eastAsia" w:ascii="宋体" w:hAnsi="宋体" w:cs="??_GB2312"/>
          <w:sz w:val="28"/>
          <w:szCs w:val="28"/>
          <w:u w:val="single"/>
          <w:lang w:val="en-US" w:eastAsia="zh-CN"/>
        </w:rPr>
        <w:t>29</w:t>
      </w:r>
      <w:r>
        <w:rPr>
          <w:rFonts w:hint="eastAsia" w:ascii="宋体" w:hAnsi="宋体" w:cs="??_GB2312"/>
          <w:sz w:val="28"/>
          <w:szCs w:val="28"/>
          <w:u w:val="single"/>
        </w:rPr>
        <w:t>日上午</w:t>
      </w:r>
      <w:r>
        <w:rPr>
          <w:rFonts w:ascii="宋体" w:hAnsi="宋体" w:cs="??_GB2312"/>
          <w:sz w:val="28"/>
          <w:szCs w:val="28"/>
          <w:u w:val="single"/>
        </w:rPr>
        <w:t>9</w:t>
      </w:r>
      <w:r>
        <w:rPr>
          <w:rFonts w:hint="eastAsia" w:ascii="宋体" w:hAnsi="宋体" w:cs="??_GB2312"/>
          <w:sz w:val="28"/>
          <w:szCs w:val="28"/>
          <w:u w:val="single"/>
        </w:rPr>
        <w:t>时</w:t>
      </w:r>
      <w:r>
        <w:rPr>
          <w:rFonts w:hint="eastAsia" w:ascii="宋体" w:hAnsi="宋体" w:cs="??_GB2312"/>
          <w:sz w:val="28"/>
          <w:szCs w:val="28"/>
          <w:u w:val="single"/>
          <w:lang w:val="en-US" w:eastAsia="zh-CN"/>
        </w:rPr>
        <w:t>30分</w:t>
      </w:r>
      <w:r>
        <w:rPr>
          <w:rFonts w:hint="eastAsia" w:ascii="宋体" w:hAnsi="宋体" w:cs="??_GB2312"/>
          <w:sz w:val="28"/>
          <w:szCs w:val="28"/>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50" w:lineRule="exact"/>
        <w:ind w:firstLine="560" w:firstLineChars="200"/>
        <w:textAlignment w:val="auto"/>
        <w:rPr>
          <w:rFonts w:ascii="宋体" w:cs="??_GB2312"/>
          <w:sz w:val="28"/>
          <w:szCs w:val="28"/>
        </w:rPr>
      </w:pPr>
      <w:r>
        <w:rPr>
          <w:rFonts w:ascii="宋体" w:hAnsi="宋体" w:cs="??_GB2312"/>
          <w:sz w:val="28"/>
          <w:szCs w:val="28"/>
        </w:rPr>
        <w:t>4.</w:t>
      </w:r>
      <w:r>
        <w:rPr>
          <w:rFonts w:hint="eastAsia" w:ascii="宋体" w:hAnsi="宋体" w:cs="??_GB2312"/>
          <w:sz w:val="28"/>
          <w:szCs w:val="28"/>
        </w:rPr>
        <w:t>投标文件递交及开标地点：盐城市文港中路</w:t>
      </w:r>
      <w:r>
        <w:rPr>
          <w:rFonts w:ascii="宋体" w:hAnsi="宋体" w:cs="??_GB2312"/>
          <w:sz w:val="28"/>
          <w:szCs w:val="28"/>
        </w:rPr>
        <w:t>128</w:t>
      </w:r>
      <w:r>
        <w:rPr>
          <w:rFonts w:hint="eastAsia" w:ascii="宋体" w:hAnsi="宋体" w:cs="??_GB2312"/>
          <w:sz w:val="28"/>
          <w:szCs w:val="28"/>
        </w:rPr>
        <w:t>号江苏省盐城技师学院研发中心大楼</w:t>
      </w:r>
      <w:r>
        <w:rPr>
          <w:rFonts w:ascii="宋体" w:hAnsi="宋体" w:cs="??_GB2312"/>
          <w:sz w:val="28"/>
          <w:szCs w:val="28"/>
        </w:rPr>
        <w:t>1109</w:t>
      </w:r>
      <w:r>
        <w:rPr>
          <w:rFonts w:hint="eastAsia" w:ascii="宋体" w:hAnsi="宋体" w:cs="??_GB2312"/>
          <w:sz w:val="28"/>
          <w:szCs w:val="28"/>
        </w:rPr>
        <w:t>会议室。</w:t>
      </w:r>
    </w:p>
    <w:p>
      <w:pPr>
        <w:keepNext w:val="0"/>
        <w:keepLines w:val="0"/>
        <w:pageBreakBefore w:val="0"/>
        <w:widowControl w:val="0"/>
        <w:shd w:val="clear" w:color="auto" w:fill="FFFFFF"/>
        <w:kinsoku/>
        <w:wordWrap/>
        <w:overflowPunct/>
        <w:topLinePunct w:val="0"/>
        <w:autoSpaceDE/>
        <w:autoSpaceDN/>
        <w:bidi w:val="0"/>
        <w:adjustRightInd w:val="0"/>
        <w:snapToGrid w:val="0"/>
        <w:spacing w:line="350" w:lineRule="exact"/>
        <w:ind w:firstLine="560" w:firstLineChars="200"/>
        <w:textAlignment w:val="auto"/>
        <w:rPr>
          <w:rFonts w:ascii="宋体" w:cs="??_GB2312"/>
          <w:sz w:val="28"/>
          <w:szCs w:val="28"/>
        </w:rPr>
      </w:pPr>
      <w:r>
        <w:rPr>
          <w:rFonts w:ascii="宋体" w:hAnsi="宋体" w:cs="??_GB2312"/>
          <w:sz w:val="28"/>
          <w:szCs w:val="28"/>
        </w:rPr>
        <w:t>5.</w:t>
      </w:r>
      <w:r>
        <w:rPr>
          <w:rFonts w:hint="eastAsia" w:ascii="宋体" w:hAnsi="宋体" w:cs="??_GB2312"/>
          <w:sz w:val="28"/>
          <w:szCs w:val="28"/>
        </w:rPr>
        <w:t>招标质询：招标人在投标文件递交截止时间前随时接受质询。</w:t>
      </w:r>
    </w:p>
    <w:p>
      <w:pPr>
        <w:keepNext w:val="0"/>
        <w:keepLines w:val="0"/>
        <w:pageBreakBefore w:val="0"/>
        <w:widowControl w:val="0"/>
        <w:shd w:val="clear" w:color="auto" w:fill="FFFFFF"/>
        <w:kinsoku/>
        <w:wordWrap/>
        <w:overflowPunct/>
        <w:topLinePunct w:val="0"/>
        <w:autoSpaceDE/>
        <w:autoSpaceDN/>
        <w:bidi w:val="0"/>
        <w:adjustRightInd w:val="0"/>
        <w:snapToGrid w:val="0"/>
        <w:spacing w:line="350" w:lineRule="exact"/>
        <w:ind w:firstLine="560" w:firstLineChars="200"/>
        <w:textAlignment w:val="auto"/>
        <w:rPr>
          <w:rFonts w:ascii="宋体" w:cs="??_GB2312"/>
          <w:sz w:val="28"/>
          <w:szCs w:val="28"/>
        </w:rPr>
      </w:pPr>
      <w:r>
        <w:rPr>
          <w:rFonts w:ascii="宋体" w:hAnsi="宋体" w:cs="??_GB2312"/>
          <w:sz w:val="28"/>
          <w:szCs w:val="28"/>
        </w:rPr>
        <w:t>6.</w:t>
      </w:r>
      <w:r>
        <w:rPr>
          <w:rFonts w:hint="eastAsia" w:ascii="宋体" w:hAnsi="宋体" w:cs="??_GB2312"/>
          <w:sz w:val="28"/>
          <w:szCs w:val="28"/>
        </w:rPr>
        <w:t>招标（采购）资料费</w:t>
      </w:r>
      <w:r>
        <w:rPr>
          <w:rFonts w:ascii="宋体" w:hAnsi="宋体" w:cs="??_GB2312"/>
          <w:sz w:val="28"/>
          <w:szCs w:val="28"/>
        </w:rPr>
        <w:t xml:space="preserve"> 200 </w:t>
      </w:r>
      <w:r>
        <w:rPr>
          <w:rFonts w:hint="eastAsia" w:ascii="宋体" w:hAnsi="宋体" w:cs="??_GB2312"/>
          <w:sz w:val="28"/>
          <w:szCs w:val="28"/>
        </w:rPr>
        <w:t>元，在购买招标文件时现场收取。投标人交纳的招标（采购）资料费，售后不退。</w:t>
      </w:r>
    </w:p>
    <w:p>
      <w:pPr>
        <w:keepNext w:val="0"/>
        <w:keepLines w:val="0"/>
        <w:pageBreakBefore w:val="0"/>
        <w:widowControl w:val="0"/>
        <w:shd w:val="clear" w:color="auto" w:fill="FFFFFF"/>
        <w:kinsoku/>
        <w:wordWrap/>
        <w:overflowPunct/>
        <w:topLinePunct w:val="0"/>
        <w:autoSpaceDE/>
        <w:autoSpaceDN/>
        <w:bidi w:val="0"/>
        <w:adjustRightInd w:val="0"/>
        <w:snapToGrid w:val="0"/>
        <w:spacing w:line="350" w:lineRule="exact"/>
        <w:ind w:firstLine="560" w:firstLineChars="200"/>
        <w:textAlignment w:val="auto"/>
        <w:rPr>
          <w:rFonts w:ascii="宋体" w:cs="??_GB2312"/>
          <w:sz w:val="28"/>
          <w:szCs w:val="28"/>
        </w:rPr>
      </w:pPr>
      <w:r>
        <w:rPr>
          <w:rFonts w:hint="eastAsia" w:ascii="宋体" w:hAnsi="宋体" w:cs="??_GB2312"/>
          <w:sz w:val="28"/>
          <w:szCs w:val="28"/>
        </w:rPr>
        <w:t>联系人：杨老师</w:t>
      </w:r>
      <w:r>
        <w:rPr>
          <w:rFonts w:ascii="宋体" w:hAnsi="宋体" w:cs="??_GB2312"/>
          <w:sz w:val="28"/>
          <w:szCs w:val="28"/>
        </w:rPr>
        <w:t xml:space="preserve"> 0515—68661002</w:t>
      </w:r>
      <w:r>
        <w:rPr>
          <w:rFonts w:hint="eastAsia" w:ascii="宋体" w:hAnsi="宋体" w:cs="??_GB2312"/>
          <w:sz w:val="28"/>
          <w:szCs w:val="28"/>
          <w:lang w:val="en-US" w:eastAsia="zh-CN"/>
        </w:rPr>
        <w:t>/13770176940。</w:t>
      </w:r>
    </w:p>
    <w:p>
      <w:pPr>
        <w:keepNext w:val="0"/>
        <w:keepLines w:val="0"/>
        <w:pageBreakBefore w:val="0"/>
        <w:widowControl w:val="0"/>
        <w:shd w:val="clear" w:color="auto" w:fill="FFFFFF"/>
        <w:kinsoku/>
        <w:wordWrap/>
        <w:overflowPunct/>
        <w:topLinePunct w:val="0"/>
        <w:autoSpaceDE/>
        <w:autoSpaceDN/>
        <w:bidi w:val="0"/>
        <w:adjustRightInd w:val="0"/>
        <w:snapToGrid w:val="0"/>
        <w:spacing w:line="350" w:lineRule="exact"/>
        <w:ind w:firstLine="562" w:firstLineChars="200"/>
        <w:textAlignment w:val="auto"/>
        <w:rPr>
          <w:rFonts w:ascii="宋体" w:cs="??_GB2312"/>
          <w:b/>
          <w:sz w:val="28"/>
          <w:szCs w:val="28"/>
        </w:rPr>
      </w:pPr>
      <w:r>
        <w:rPr>
          <w:rFonts w:hint="eastAsia" w:ascii="宋体" w:hAnsi="宋体" w:cs="??_GB2312"/>
          <w:b/>
          <w:sz w:val="28"/>
          <w:szCs w:val="28"/>
        </w:rPr>
        <w:t>注：本项目投标人在递交投标文件时须同时递交投标保证金交款</w:t>
      </w:r>
    </w:p>
    <w:p>
      <w:pPr>
        <w:keepNext w:val="0"/>
        <w:keepLines w:val="0"/>
        <w:pageBreakBefore w:val="0"/>
        <w:widowControl w:val="0"/>
        <w:shd w:val="clear" w:color="auto" w:fill="FFFFFF"/>
        <w:kinsoku/>
        <w:wordWrap/>
        <w:overflowPunct/>
        <w:topLinePunct w:val="0"/>
        <w:autoSpaceDE/>
        <w:autoSpaceDN/>
        <w:bidi w:val="0"/>
        <w:adjustRightInd w:val="0"/>
        <w:snapToGrid w:val="0"/>
        <w:spacing w:line="350" w:lineRule="exact"/>
        <w:textAlignment w:val="auto"/>
        <w:rPr>
          <w:rFonts w:ascii="宋体" w:cs="黑体"/>
          <w:sz w:val="44"/>
          <w:szCs w:val="44"/>
          <w:lang w:val="zh-TW"/>
        </w:rPr>
      </w:pPr>
      <w:r>
        <w:rPr>
          <w:rFonts w:hint="eastAsia" w:ascii="宋体" w:hAnsi="宋体" w:cs="??_GB2312"/>
          <w:b/>
          <w:sz w:val="28"/>
          <w:szCs w:val="28"/>
        </w:rPr>
        <w:t>凭据，本次投标保证金以银行本票或银行汇票形式（提供银行本票或银行汇票，谢绝其他形式）缴纳，开标前带至开标现场（详见投标保证金条款的相关规定）。</w:t>
      </w:r>
    </w:p>
    <w:sectPr>
      <w:footerReference r:id="rId6" w:type="default"/>
      <w:pgSz w:w="11907" w:h="16840"/>
      <w:pgMar w:top="1440" w:right="1797" w:bottom="1440" w:left="179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Heiti SC Light">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86"/>
    <w:family w:val="modern"/>
    <w:pitch w:val="default"/>
    <w:sig w:usb0="00000000" w:usb1="00000000" w:usb2="00000010" w:usb3="00000000" w:csb0="00040000" w:csb1="00000000"/>
  </w:font>
  <w:font w:name="迷你简小标宋">
    <w:altName w:val="仿宋_GB2312"/>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_GB2312">
    <w:altName w:val="Courier New"/>
    <w:panose1 w:val="00000000000000000000"/>
    <w:charset w:val="00"/>
    <w:family w:val="moder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82A96"/>
    <w:multiLevelType w:val="multilevel"/>
    <w:tmpl w:val="63C82A96"/>
    <w:lvl w:ilvl="0" w:tentative="0">
      <w:start w:val="1"/>
      <w:numFmt w:val="japaneseCounting"/>
      <w:lvlText w:val="%1、"/>
      <w:lvlJc w:val="left"/>
      <w:pPr>
        <w:ind w:left="1326" w:hanging="720"/>
      </w:pPr>
      <w:rPr>
        <w:rFonts w:hint="eastAsia" w:cs="Times New Roman"/>
      </w:rPr>
    </w:lvl>
    <w:lvl w:ilvl="1" w:tentative="0">
      <w:start w:val="1"/>
      <w:numFmt w:val="lowerLetter"/>
      <w:lvlText w:val="%2)"/>
      <w:lvlJc w:val="left"/>
      <w:pPr>
        <w:ind w:left="1566" w:hanging="480"/>
      </w:pPr>
      <w:rPr>
        <w:rFonts w:cs="Times New Roman"/>
      </w:rPr>
    </w:lvl>
    <w:lvl w:ilvl="2" w:tentative="0">
      <w:start w:val="1"/>
      <w:numFmt w:val="lowerRoman"/>
      <w:lvlText w:val="%3."/>
      <w:lvlJc w:val="right"/>
      <w:pPr>
        <w:ind w:left="2046" w:hanging="480"/>
      </w:pPr>
      <w:rPr>
        <w:rFonts w:cs="Times New Roman"/>
      </w:rPr>
    </w:lvl>
    <w:lvl w:ilvl="3" w:tentative="0">
      <w:start w:val="1"/>
      <w:numFmt w:val="decimal"/>
      <w:lvlText w:val="%4."/>
      <w:lvlJc w:val="left"/>
      <w:pPr>
        <w:ind w:left="2526" w:hanging="480"/>
      </w:pPr>
      <w:rPr>
        <w:rFonts w:cs="Times New Roman"/>
      </w:rPr>
    </w:lvl>
    <w:lvl w:ilvl="4" w:tentative="0">
      <w:start w:val="1"/>
      <w:numFmt w:val="lowerLetter"/>
      <w:lvlText w:val="%5)"/>
      <w:lvlJc w:val="left"/>
      <w:pPr>
        <w:ind w:left="3006" w:hanging="480"/>
      </w:pPr>
      <w:rPr>
        <w:rFonts w:cs="Times New Roman"/>
      </w:rPr>
    </w:lvl>
    <w:lvl w:ilvl="5" w:tentative="0">
      <w:start w:val="1"/>
      <w:numFmt w:val="lowerRoman"/>
      <w:lvlText w:val="%6."/>
      <w:lvlJc w:val="right"/>
      <w:pPr>
        <w:ind w:left="3486" w:hanging="480"/>
      </w:pPr>
      <w:rPr>
        <w:rFonts w:cs="Times New Roman"/>
      </w:rPr>
    </w:lvl>
    <w:lvl w:ilvl="6" w:tentative="0">
      <w:start w:val="1"/>
      <w:numFmt w:val="decimal"/>
      <w:lvlText w:val="%7."/>
      <w:lvlJc w:val="left"/>
      <w:pPr>
        <w:ind w:left="3966" w:hanging="480"/>
      </w:pPr>
      <w:rPr>
        <w:rFonts w:cs="Times New Roman"/>
      </w:rPr>
    </w:lvl>
    <w:lvl w:ilvl="7" w:tentative="0">
      <w:start w:val="1"/>
      <w:numFmt w:val="lowerLetter"/>
      <w:lvlText w:val="%8)"/>
      <w:lvlJc w:val="left"/>
      <w:pPr>
        <w:ind w:left="4446" w:hanging="480"/>
      </w:pPr>
      <w:rPr>
        <w:rFonts w:cs="Times New Roman"/>
      </w:rPr>
    </w:lvl>
    <w:lvl w:ilvl="8" w:tentative="0">
      <w:start w:val="1"/>
      <w:numFmt w:val="lowerRoman"/>
      <w:lvlText w:val="%9."/>
      <w:lvlJc w:val="right"/>
      <w:pPr>
        <w:ind w:left="4926"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074AB"/>
    <w:rsid w:val="00036A37"/>
    <w:rsid w:val="00053D96"/>
    <w:rsid w:val="000921A7"/>
    <w:rsid w:val="000A1C2F"/>
    <w:rsid w:val="000B61CF"/>
    <w:rsid w:val="000C2FD9"/>
    <w:rsid w:val="000D340B"/>
    <w:rsid w:val="000D362B"/>
    <w:rsid w:val="000D5943"/>
    <w:rsid w:val="000E28A3"/>
    <w:rsid w:val="0010359D"/>
    <w:rsid w:val="00105B02"/>
    <w:rsid w:val="00106709"/>
    <w:rsid w:val="0015740A"/>
    <w:rsid w:val="00157DD8"/>
    <w:rsid w:val="00160A1B"/>
    <w:rsid w:val="0018211E"/>
    <w:rsid w:val="001867E0"/>
    <w:rsid w:val="00197926"/>
    <w:rsid w:val="001A5697"/>
    <w:rsid w:val="00200FF4"/>
    <w:rsid w:val="00207695"/>
    <w:rsid w:val="002173F1"/>
    <w:rsid w:val="00226CF0"/>
    <w:rsid w:val="002340CC"/>
    <w:rsid w:val="00240707"/>
    <w:rsid w:val="002821B8"/>
    <w:rsid w:val="002841FB"/>
    <w:rsid w:val="00293AFD"/>
    <w:rsid w:val="00297E2A"/>
    <w:rsid w:val="002A186A"/>
    <w:rsid w:val="002B489A"/>
    <w:rsid w:val="002B6BB1"/>
    <w:rsid w:val="002D1B7D"/>
    <w:rsid w:val="002D72C5"/>
    <w:rsid w:val="002E1CC1"/>
    <w:rsid w:val="002F1E67"/>
    <w:rsid w:val="003032C3"/>
    <w:rsid w:val="00354D5E"/>
    <w:rsid w:val="003620D1"/>
    <w:rsid w:val="00364611"/>
    <w:rsid w:val="003934EC"/>
    <w:rsid w:val="00396423"/>
    <w:rsid w:val="003B0ACB"/>
    <w:rsid w:val="003C12DA"/>
    <w:rsid w:val="003D0DF2"/>
    <w:rsid w:val="003D7ECA"/>
    <w:rsid w:val="003F5B08"/>
    <w:rsid w:val="004029D3"/>
    <w:rsid w:val="00421BC5"/>
    <w:rsid w:val="00435C63"/>
    <w:rsid w:val="00440728"/>
    <w:rsid w:val="00445A23"/>
    <w:rsid w:val="0045486B"/>
    <w:rsid w:val="00463452"/>
    <w:rsid w:val="0046387A"/>
    <w:rsid w:val="00492BF8"/>
    <w:rsid w:val="004B45B8"/>
    <w:rsid w:val="004B4EA0"/>
    <w:rsid w:val="00503FAE"/>
    <w:rsid w:val="00513FDE"/>
    <w:rsid w:val="00530AF7"/>
    <w:rsid w:val="00544083"/>
    <w:rsid w:val="005516D1"/>
    <w:rsid w:val="00557D80"/>
    <w:rsid w:val="00557F91"/>
    <w:rsid w:val="00584C17"/>
    <w:rsid w:val="0058730D"/>
    <w:rsid w:val="0059781B"/>
    <w:rsid w:val="005A7289"/>
    <w:rsid w:val="005C576E"/>
    <w:rsid w:val="005E10CF"/>
    <w:rsid w:val="00612BBB"/>
    <w:rsid w:val="0067323D"/>
    <w:rsid w:val="00693E7F"/>
    <w:rsid w:val="006A3D20"/>
    <w:rsid w:val="006B3D06"/>
    <w:rsid w:val="006B68E1"/>
    <w:rsid w:val="006C4897"/>
    <w:rsid w:val="006D32DF"/>
    <w:rsid w:val="006E12E9"/>
    <w:rsid w:val="006E50D9"/>
    <w:rsid w:val="006F16E3"/>
    <w:rsid w:val="00703AF2"/>
    <w:rsid w:val="007140FE"/>
    <w:rsid w:val="0073150B"/>
    <w:rsid w:val="00734B35"/>
    <w:rsid w:val="00764FAF"/>
    <w:rsid w:val="007766EE"/>
    <w:rsid w:val="00776C64"/>
    <w:rsid w:val="0078570E"/>
    <w:rsid w:val="007A4F9E"/>
    <w:rsid w:val="007B3EF6"/>
    <w:rsid w:val="007E4DAD"/>
    <w:rsid w:val="00811BB2"/>
    <w:rsid w:val="00833C1A"/>
    <w:rsid w:val="008422AD"/>
    <w:rsid w:val="00842C0E"/>
    <w:rsid w:val="00865362"/>
    <w:rsid w:val="00892D6B"/>
    <w:rsid w:val="00895C9B"/>
    <w:rsid w:val="008B1730"/>
    <w:rsid w:val="008B4F57"/>
    <w:rsid w:val="008C7556"/>
    <w:rsid w:val="008E483E"/>
    <w:rsid w:val="008E6423"/>
    <w:rsid w:val="009002E1"/>
    <w:rsid w:val="0090184A"/>
    <w:rsid w:val="00921835"/>
    <w:rsid w:val="00933C2F"/>
    <w:rsid w:val="009365E7"/>
    <w:rsid w:val="00941BF5"/>
    <w:rsid w:val="009501A6"/>
    <w:rsid w:val="00965476"/>
    <w:rsid w:val="009C556C"/>
    <w:rsid w:val="009E72A1"/>
    <w:rsid w:val="00A0601E"/>
    <w:rsid w:val="00A10716"/>
    <w:rsid w:val="00A11EEC"/>
    <w:rsid w:val="00A14747"/>
    <w:rsid w:val="00A20B5F"/>
    <w:rsid w:val="00A24581"/>
    <w:rsid w:val="00A325BE"/>
    <w:rsid w:val="00A35E9E"/>
    <w:rsid w:val="00A37414"/>
    <w:rsid w:val="00A42BE0"/>
    <w:rsid w:val="00A73734"/>
    <w:rsid w:val="00A92ED6"/>
    <w:rsid w:val="00AA022C"/>
    <w:rsid w:val="00AA25BE"/>
    <w:rsid w:val="00AB3230"/>
    <w:rsid w:val="00AC3326"/>
    <w:rsid w:val="00AC78EA"/>
    <w:rsid w:val="00AD2127"/>
    <w:rsid w:val="00B0447B"/>
    <w:rsid w:val="00B2630E"/>
    <w:rsid w:val="00B31773"/>
    <w:rsid w:val="00B519AA"/>
    <w:rsid w:val="00B60284"/>
    <w:rsid w:val="00B66BC5"/>
    <w:rsid w:val="00B708E5"/>
    <w:rsid w:val="00B91675"/>
    <w:rsid w:val="00B94275"/>
    <w:rsid w:val="00BB0A87"/>
    <w:rsid w:val="00BE1F22"/>
    <w:rsid w:val="00C11E28"/>
    <w:rsid w:val="00C15506"/>
    <w:rsid w:val="00C2219F"/>
    <w:rsid w:val="00C2588A"/>
    <w:rsid w:val="00C44A09"/>
    <w:rsid w:val="00C5122B"/>
    <w:rsid w:val="00C54CF4"/>
    <w:rsid w:val="00C8586B"/>
    <w:rsid w:val="00C90805"/>
    <w:rsid w:val="00C978FB"/>
    <w:rsid w:val="00CA05C3"/>
    <w:rsid w:val="00CB3174"/>
    <w:rsid w:val="00D06F51"/>
    <w:rsid w:val="00D12A33"/>
    <w:rsid w:val="00D65200"/>
    <w:rsid w:val="00D66C4F"/>
    <w:rsid w:val="00DA745D"/>
    <w:rsid w:val="00DC6F46"/>
    <w:rsid w:val="00DE3CB2"/>
    <w:rsid w:val="00DE52B2"/>
    <w:rsid w:val="00E1505B"/>
    <w:rsid w:val="00E33FA7"/>
    <w:rsid w:val="00E64A09"/>
    <w:rsid w:val="00E65EA5"/>
    <w:rsid w:val="00E76736"/>
    <w:rsid w:val="00E907CA"/>
    <w:rsid w:val="00EA0E69"/>
    <w:rsid w:val="00EA574F"/>
    <w:rsid w:val="00EC5805"/>
    <w:rsid w:val="00ED0845"/>
    <w:rsid w:val="00EE2134"/>
    <w:rsid w:val="00EE70A2"/>
    <w:rsid w:val="00F05EFA"/>
    <w:rsid w:val="00F22021"/>
    <w:rsid w:val="00F35092"/>
    <w:rsid w:val="00F50E2E"/>
    <w:rsid w:val="00F81752"/>
    <w:rsid w:val="00F90D57"/>
    <w:rsid w:val="00F96A9D"/>
    <w:rsid w:val="00FB0D71"/>
    <w:rsid w:val="00FD0ECC"/>
    <w:rsid w:val="00FD29C9"/>
    <w:rsid w:val="00FE66E9"/>
    <w:rsid w:val="01754E63"/>
    <w:rsid w:val="01836155"/>
    <w:rsid w:val="01A2318E"/>
    <w:rsid w:val="01B96671"/>
    <w:rsid w:val="02A15134"/>
    <w:rsid w:val="02B4312C"/>
    <w:rsid w:val="03074D78"/>
    <w:rsid w:val="030753C1"/>
    <w:rsid w:val="03132E5E"/>
    <w:rsid w:val="03784BFE"/>
    <w:rsid w:val="03EC45D0"/>
    <w:rsid w:val="03FD754D"/>
    <w:rsid w:val="042B4F50"/>
    <w:rsid w:val="046B6F6A"/>
    <w:rsid w:val="04943E0E"/>
    <w:rsid w:val="04C12B4C"/>
    <w:rsid w:val="04CD3D0D"/>
    <w:rsid w:val="04D158D9"/>
    <w:rsid w:val="051004D3"/>
    <w:rsid w:val="05272FAA"/>
    <w:rsid w:val="05372908"/>
    <w:rsid w:val="059D45BB"/>
    <w:rsid w:val="05B15802"/>
    <w:rsid w:val="066E5BFE"/>
    <w:rsid w:val="067009E3"/>
    <w:rsid w:val="067B2101"/>
    <w:rsid w:val="068B05B0"/>
    <w:rsid w:val="06911FAD"/>
    <w:rsid w:val="06B24841"/>
    <w:rsid w:val="06BB5646"/>
    <w:rsid w:val="06BF42A5"/>
    <w:rsid w:val="06D00095"/>
    <w:rsid w:val="06F55353"/>
    <w:rsid w:val="070058ED"/>
    <w:rsid w:val="071D214B"/>
    <w:rsid w:val="072842ED"/>
    <w:rsid w:val="076114EA"/>
    <w:rsid w:val="07976D19"/>
    <w:rsid w:val="07A92EB5"/>
    <w:rsid w:val="07C96720"/>
    <w:rsid w:val="07CC07D2"/>
    <w:rsid w:val="07DA3CFE"/>
    <w:rsid w:val="08037EE2"/>
    <w:rsid w:val="086D4B75"/>
    <w:rsid w:val="08D84C8A"/>
    <w:rsid w:val="08E800CB"/>
    <w:rsid w:val="08E9492E"/>
    <w:rsid w:val="091A0CCA"/>
    <w:rsid w:val="09403D2E"/>
    <w:rsid w:val="09B445D1"/>
    <w:rsid w:val="09B77FF7"/>
    <w:rsid w:val="0A2658EF"/>
    <w:rsid w:val="0A986949"/>
    <w:rsid w:val="0AC02ACF"/>
    <w:rsid w:val="0AEB2D57"/>
    <w:rsid w:val="0AFC45D4"/>
    <w:rsid w:val="0B62067E"/>
    <w:rsid w:val="0B626DEC"/>
    <w:rsid w:val="0B6F0BA4"/>
    <w:rsid w:val="0B79114F"/>
    <w:rsid w:val="0BF17F9F"/>
    <w:rsid w:val="0BF637CF"/>
    <w:rsid w:val="0C206B85"/>
    <w:rsid w:val="0C525545"/>
    <w:rsid w:val="0C7B0363"/>
    <w:rsid w:val="0CA71DA8"/>
    <w:rsid w:val="0CB91948"/>
    <w:rsid w:val="0D63284F"/>
    <w:rsid w:val="0D8536A8"/>
    <w:rsid w:val="0DA5454E"/>
    <w:rsid w:val="0DD33026"/>
    <w:rsid w:val="0DDB524C"/>
    <w:rsid w:val="0E1760F3"/>
    <w:rsid w:val="0E1F6EFE"/>
    <w:rsid w:val="0EAE57CA"/>
    <w:rsid w:val="0EE21940"/>
    <w:rsid w:val="0EED3DB3"/>
    <w:rsid w:val="0EF300F2"/>
    <w:rsid w:val="0F485F9D"/>
    <w:rsid w:val="0F78360A"/>
    <w:rsid w:val="0F783D0F"/>
    <w:rsid w:val="0FA34244"/>
    <w:rsid w:val="10486C99"/>
    <w:rsid w:val="10533988"/>
    <w:rsid w:val="10687E3D"/>
    <w:rsid w:val="10A02C4D"/>
    <w:rsid w:val="11A060C4"/>
    <w:rsid w:val="11C5241E"/>
    <w:rsid w:val="11EB65BE"/>
    <w:rsid w:val="12216038"/>
    <w:rsid w:val="122961AE"/>
    <w:rsid w:val="125D6101"/>
    <w:rsid w:val="12681582"/>
    <w:rsid w:val="127F2E02"/>
    <w:rsid w:val="12AB40BA"/>
    <w:rsid w:val="12B94D24"/>
    <w:rsid w:val="12C23695"/>
    <w:rsid w:val="12C7554A"/>
    <w:rsid w:val="131953C2"/>
    <w:rsid w:val="1387289B"/>
    <w:rsid w:val="138A3CBD"/>
    <w:rsid w:val="13BF20EE"/>
    <w:rsid w:val="14007555"/>
    <w:rsid w:val="141A7C53"/>
    <w:rsid w:val="141E3E24"/>
    <w:rsid w:val="14485D08"/>
    <w:rsid w:val="155F42E2"/>
    <w:rsid w:val="15D81422"/>
    <w:rsid w:val="1600642F"/>
    <w:rsid w:val="161A2398"/>
    <w:rsid w:val="16621ACA"/>
    <w:rsid w:val="16AC0063"/>
    <w:rsid w:val="16C43EFA"/>
    <w:rsid w:val="16CF7914"/>
    <w:rsid w:val="16D60D5C"/>
    <w:rsid w:val="16FA1EEA"/>
    <w:rsid w:val="170E1DC0"/>
    <w:rsid w:val="172356C7"/>
    <w:rsid w:val="17595BE4"/>
    <w:rsid w:val="175D3D30"/>
    <w:rsid w:val="178F4D9A"/>
    <w:rsid w:val="17B4474A"/>
    <w:rsid w:val="17BC4CB2"/>
    <w:rsid w:val="17C75125"/>
    <w:rsid w:val="18352C7A"/>
    <w:rsid w:val="18707FE4"/>
    <w:rsid w:val="187679A2"/>
    <w:rsid w:val="18F41E75"/>
    <w:rsid w:val="193534EA"/>
    <w:rsid w:val="1949555F"/>
    <w:rsid w:val="198716D5"/>
    <w:rsid w:val="19D42B02"/>
    <w:rsid w:val="19DF227A"/>
    <w:rsid w:val="1A0033A8"/>
    <w:rsid w:val="1A2E19C8"/>
    <w:rsid w:val="1A4B3764"/>
    <w:rsid w:val="1A7C6625"/>
    <w:rsid w:val="1A801086"/>
    <w:rsid w:val="1AAA13AE"/>
    <w:rsid w:val="1ACF0032"/>
    <w:rsid w:val="1B1D036B"/>
    <w:rsid w:val="1B370055"/>
    <w:rsid w:val="1B80036D"/>
    <w:rsid w:val="1B8E15CA"/>
    <w:rsid w:val="1BE32A33"/>
    <w:rsid w:val="1C113A3F"/>
    <w:rsid w:val="1C501BDF"/>
    <w:rsid w:val="1C6537A6"/>
    <w:rsid w:val="1C977892"/>
    <w:rsid w:val="1CB94466"/>
    <w:rsid w:val="1D027E40"/>
    <w:rsid w:val="1D134D2D"/>
    <w:rsid w:val="1D2B5A14"/>
    <w:rsid w:val="1E1823DE"/>
    <w:rsid w:val="1E4C0DD8"/>
    <w:rsid w:val="1E9F10E2"/>
    <w:rsid w:val="1EB96B5B"/>
    <w:rsid w:val="1FF03444"/>
    <w:rsid w:val="20557734"/>
    <w:rsid w:val="20B66F47"/>
    <w:rsid w:val="20FD07C0"/>
    <w:rsid w:val="21645F4F"/>
    <w:rsid w:val="216C14E6"/>
    <w:rsid w:val="216E48EC"/>
    <w:rsid w:val="21BD575F"/>
    <w:rsid w:val="21C10064"/>
    <w:rsid w:val="21D15555"/>
    <w:rsid w:val="21DC75E2"/>
    <w:rsid w:val="22767A37"/>
    <w:rsid w:val="239019A2"/>
    <w:rsid w:val="23D35722"/>
    <w:rsid w:val="23D90E3E"/>
    <w:rsid w:val="2420793E"/>
    <w:rsid w:val="242F2957"/>
    <w:rsid w:val="24B37275"/>
    <w:rsid w:val="24C34269"/>
    <w:rsid w:val="24D36639"/>
    <w:rsid w:val="24E15C47"/>
    <w:rsid w:val="24F91061"/>
    <w:rsid w:val="251809A6"/>
    <w:rsid w:val="25241D99"/>
    <w:rsid w:val="25A2696F"/>
    <w:rsid w:val="25BD36CE"/>
    <w:rsid w:val="25C27D0F"/>
    <w:rsid w:val="25D96D7F"/>
    <w:rsid w:val="25E02416"/>
    <w:rsid w:val="263372DB"/>
    <w:rsid w:val="26450D03"/>
    <w:rsid w:val="26457918"/>
    <w:rsid w:val="265B1A34"/>
    <w:rsid w:val="269B2112"/>
    <w:rsid w:val="26B462D2"/>
    <w:rsid w:val="26DC6889"/>
    <w:rsid w:val="26DE070E"/>
    <w:rsid w:val="26E43C12"/>
    <w:rsid w:val="271E495B"/>
    <w:rsid w:val="272E76AB"/>
    <w:rsid w:val="2770318C"/>
    <w:rsid w:val="27932D2C"/>
    <w:rsid w:val="27992A4D"/>
    <w:rsid w:val="27B73D55"/>
    <w:rsid w:val="281B08CB"/>
    <w:rsid w:val="28627E33"/>
    <w:rsid w:val="28BB6905"/>
    <w:rsid w:val="293C3219"/>
    <w:rsid w:val="296E1849"/>
    <w:rsid w:val="296E617B"/>
    <w:rsid w:val="29B92643"/>
    <w:rsid w:val="29D03263"/>
    <w:rsid w:val="29E80FAC"/>
    <w:rsid w:val="29F22B97"/>
    <w:rsid w:val="2A73438A"/>
    <w:rsid w:val="2A7A7496"/>
    <w:rsid w:val="2AA75F42"/>
    <w:rsid w:val="2B572CFE"/>
    <w:rsid w:val="2B5A1D0B"/>
    <w:rsid w:val="2B6F5580"/>
    <w:rsid w:val="2BA12CCB"/>
    <w:rsid w:val="2BF253AE"/>
    <w:rsid w:val="2BF95B4F"/>
    <w:rsid w:val="2C225919"/>
    <w:rsid w:val="2C430B45"/>
    <w:rsid w:val="2C9629A2"/>
    <w:rsid w:val="2CAE50C0"/>
    <w:rsid w:val="2CC23FE0"/>
    <w:rsid w:val="2D33780D"/>
    <w:rsid w:val="2D346CD4"/>
    <w:rsid w:val="2D3A397F"/>
    <w:rsid w:val="2E243895"/>
    <w:rsid w:val="2E3C5CE7"/>
    <w:rsid w:val="2E6F0EB3"/>
    <w:rsid w:val="2EC933C3"/>
    <w:rsid w:val="2EF75B51"/>
    <w:rsid w:val="2FA06DE5"/>
    <w:rsid w:val="2FB86594"/>
    <w:rsid w:val="2FF72924"/>
    <w:rsid w:val="300478FD"/>
    <w:rsid w:val="30285E25"/>
    <w:rsid w:val="305B42AA"/>
    <w:rsid w:val="30751855"/>
    <w:rsid w:val="308D17A0"/>
    <w:rsid w:val="30A50637"/>
    <w:rsid w:val="30AE56DC"/>
    <w:rsid w:val="30D15675"/>
    <w:rsid w:val="30F53A27"/>
    <w:rsid w:val="30F938C5"/>
    <w:rsid w:val="310C6654"/>
    <w:rsid w:val="314E7721"/>
    <w:rsid w:val="3152597F"/>
    <w:rsid w:val="31721C46"/>
    <w:rsid w:val="31F604A7"/>
    <w:rsid w:val="320B14E6"/>
    <w:rsid w:val="321C52AF"/>
    <w:rsid w:val="324772B5"/>
    <w:rsid w:val="324E2072"/>
    <w:rsid w:val="32776696"/>
    <w:rsid w:val="32B90E53"/>
    <w:rsid w:val="32FA6744"/>
    <w:rsid w:val="33297F74"/>
    <w:rsid w:val="334912C7"/>
    <w:rsid w:val="335D336F"/>
    <w:rsid w:val="336C1CB6"/>
    <w:rsid w:val="338F0C8A"/>
    <w:rsid w:val="33AE7E7D"/>
    <w:rsid w:val="33D4523D"/>
    <w:rsid w:val="340D52DD"/>
    <w:rsid w:val="345E3D52"/>
    <w:rsid w:val="34725BF7"/>
    <w:rsid w:val="34750F3C"/>
    <w:rsid w:val="349273DE"/>
    <w:rsid w:val="34CC6B8D"/>
    <w:rsid w:val="35365D30"/>
    <w:rsid w:val="3577502D"/>
    <w:rsid w:val="359C7287"/>
    <w:rsid w:val="35AB442D"/>
    <w:rsid w:val="35FD18B8"/>
    <w:rsid w:val="360E2F29"/>
    <w:rsid w:val="36140B55"/>
    <w:rsid w:val="366B2C61"/>
    <w:rsid w:val="36781BE1"/>
    <w:rsid w:val="36CD5879"/>
    <w:rsid w:val="370C49F9"/>
    <w:rsid w:val="371A339D"/>
    <w:rsid w:val="371E16DF"/>
    <w:rsid w:val="37281753"/>
    <w:rsid w:val="37314630"/>
    <w:rsid w:val="37391808"/>
    <w:rsid w:val="37443823"/>
    <w:rsid w:val="377B7619"/>
    <w:rsid w:val="37A23E34"/>
    <w:rsid w:val="37D7008A"/>
    <w:rsid w:val="37F17986"/>
    <w:rsid w:val="380E183D"/>
    <w:rsid w:val="382E16D9"/>
    <w:rsid w:val="385B79FC"/>
    <w:rsid w:val="38BB2241"/>
    <w:rsid w:val="38E14EED"/>
    <w:rsid w:val="38F4798E"/>
    <w:rsid w:val="38FF2799"/>
    <w:rsid w:val="394F79A9"/>
    <w:rsid w:val="39623715"/>
    <w:rsid w:val="397556D1"/>
    <w:rsid w:val="39A04C69"/>
    <w:rsid w:val="3A114339"/>
    <w:rsid w:val="3A4D38A2"/>
    <w:rsid w:val="3A9D6028"/>
    <w:rsid w:val="3AC37CC4"/>
    <w:rsid w:val="3B3F1924"/>
    <w:rsid w:val="3B6162F8"/>
    <w:rsid w:val="3B721FC2"/>
    <w:rsid w:val="3B855F46"/>
    <w:rsid w:val="3B860428"/>
    <w:rsid w:val="3BF5324C"/>
    <w:rsid w:val="3CED2288"/>
    <w:rsid w:val="3D2D679A"/>
    <w:rsid w:val="3D7F4F0B"/>
    <w:rsid w:val="3D8D7CA4"/>
    <w:rsid w:val="3D9B4E7D"/>
    <w:rsid w:val="3DCA4A2D"/>
    <w:rsid w:val="3DD95AFA"/>
    <w:rsid w:val="3DFF1EF8"/>
    <w:rsid w:val="3DFFE7C5"/>
    <w:rsid w:val="3E281E96"/>
    <w:rsid w:val="3F0262BC"/>
    <w:rsid w:val="3F1818E5"/>
    <w:rsid w:val="3F5F31E6"/>
    <w:rsid w:val="3F787D93"/>
    <w:rsid w:val="3F9C2C2C"/>
    <w:rsid w:val="40F90C7F"/>
    <w:rsid w:val="410C7CEF"/>
    <w:rsid w:val="4110062F"/>
    <w:rsid w:val="411357D5"/>
    <w:rsid w:val="412D22F9"/>
    <w:rsid w:val="42536595"/>
    <w:rsid w:val="426C1AF5"/>
    <w:rsid w:val="427E7C27"/>
    <w:rsid w:val="42AA052D"/>
    <w:rsid w:val="42AA1947"/>
    <w:rsid w:val="42B82C2B"/>
    <w:rsid w:val="42FE74B6"/>
    <w:rsid w:val="43A97E4A"/>
    <w:rsid w:val="43DF336A"/>
    <w:rsid w:val="43EB4A23"/>
    <w:rsid w:val="445F5174"/>
    <w:rsid w:val="4478396D"/>
    <w:rsid w:val="447F785B"/>
    <w:rsid w:val="44995F70"/>
    <w:rsid w:val="44A658FB"/>
    <w:rsid w:val="44B03BC9"/>
    <w:rsid w:val="4510111F"/>
    <w:rsid w:val="45646A3B"/>
    <w:rsid w:val="456A1F8F"/>
    <w:rsid w:val="45DC2247"/>
    <w:rsid w:val="45E51245"/>
    <w:rsid w:val="45F85DE8"/>
    <w:rsid w:val="464F2CDE"/>
    <w:rsid w:val="466B507B"/>
    <w:rsid w:val="468D0324"/>
    <w:rsid w:val="46A52566"/>
    <w:rsid w:val="473A4A33"/>
    <w:rsid w:val="475E2D19"/>
    <w:rsid w:val="47AC3932"/>
    <w:rsid w:val="47E86AC3"/>
    <w:rsid w:val="47EB0CDC"/>
    <w:rsid w:val="48211BC8"/>
    <w:rsid w:val="482C68E1"/>
    <w:rsid w:val="48F36FE0"/>
    <w:rsid w:val="499067A0"/>
    <w:rsid w:val="49964B10"/>
    <w:rsid w:val="49B36486"/>
    <w:rsid w:val="49C3625E"/>
    <w:rsid w:val="4A0952BB"/>
    <w:rsid w:val="4A126DA2"/>
    <w:rsid w:val="4A300DBD"/>
    <w:rsid w:val="4AE66990"/>
    <w:rsid w:val="4B183B51"/>
    <w:rsid w:val="4B5364D2"/>
    <w:rsid w:val="4BFD7E37"/>
    <w:rsid w:val="4C27785C"/>
    <w:rsid w:val="4C702BBA"/>
    <w:rsid w:val="4C805C6D"/>
    <w:rsid w:val="4CFB3FC6"/>
    <w:rsid w:val="4D025DBB"/>
    <w:rsid w:val="4D752DFF"/>
    <w:rsid w:val="4D8A37FE"/>
    <w:rsid w:val="4DA565A2"/>
    <w:rsid w:val="4DE34CFA"/>
    <w:rsid w:val="4DE62960"/>
    <w:rsid w:val="4E100D3C"/>
    <w:rsid w:val="4E2221DA"/>
    <w:rsid w:val="4E555139"/>
    <w:rsid w:val="4E6526E6"/>
    <w:rsid w:val="4E796A7C"/>
    <w:rsid w:val="4E93279E"/>
    <w:rsid w:val="4F74653C"/>
    <w:rsid w:val="4F7B700D"/>
    <w:rsid w:val="4F9B2595"/>
    <w:rsid w:val="4FDD24ED"/>
    <w:rsid w:val="4FDD3E90"/>
    <w:rsid w:val="4FE622B6"/>
    <w:rsid w:val="4FF0282F"/>
    <w:rsid w:val="4FF70840"/>
    <w:rsid w:val="4FF914C3"/>
    <w:rsid w:val="5037777B"/>
    <w:rsid w:val="50812DFC"/>
    <w:rsid w:val="51361776"/>
    <w:rsid w:val="51600B1E"/>
    <w:rsid w:val="51986794"/>
    <w:rsid w:val="51C27A83"/>
    <w:rsid w:val="51EC081D"/>
    <w:rsid w:val="52091269"/>
    <w:rsid w:val="52926979"/>
    <w:rsid w:val="52AC24D9"/>
    <w:rsid w:val="5303600D"/>
    <w:rsid w:val="53B27B60"/>
    <w:rsid w:val="53B75D03"/>
    <w:rsid w:val="53FE0CEB"/>
    <w:rsid w:val="53FEACE5"/>
    <w:rsid w:val="549417C5"/>
    <w:rsid w:val="55384DC7"/>
    <w:rsid w:val="555C267F"/>
    <w:rsid w:val="557C0A69"/>
    <w:rsid w:val="55891293"/>
    <w:rsid w:val="55A31E10"/>
    <w:rsid w:val="55B66AF9"/>
    <w:rsid w:val="568625A5"/>
    <w:rsid w:val="5686519C"/>
    <w:rsid w:val="56D25390"/>
    <w:rsid w:val="57250D68"/>
    <w:rsid w:val="573D0770"/>
    <w:rsid w:val="574C1EF6"/>
    <w:rsid w:val="57C23453"/>
    <w:rsid w:val="58382824"/>
    <w:rsid w:val="594F6C2F"/>
    <w:rsid w:val="595A4C77"/>
    <w:rsid w:val="59A01DC1"/>
    <w:rsid w:val="59E14449"/>
    <w:rsid w:val="5A0C0BD4"/>
    <w:rsid w:val="5A262CBC"/>
    <w:rsid w:val="5A5B4BA8"/>
    <w:rsid w:val="5AAB3428"/>
    <w:rsid w:val="5AEB78AA"/>
    <w:rsid w:val="5B565DAD"/>
    <w:rsid w:val="5B7FB500"/>
    <w:rsid w:val="5BAB7008"/>
    <w:rsid w:val="5BD76C26"/>
    <w:rsid w:val="5C114079"/>
    <w:rsid w:val="5C7F34AA"/>
    <w:rsid w:val="5C907276"/>
    <w:rsid w:val="5C957A74"/>
    <w:rsid w:val="5CB155B2"/>
    <w:rsid w:val="5CF86948"/>
    <w:rsid w:val="5D303546"/>
    <w:rsid w:val="5D3809AA"/>
    <w:rsid w:val="5D6B2439"/>
    <w:rsid w:val="5DB00806"/>
    <w:rsid w:val="5DB30BE2"/>
    <w:rsid w:val="5DBCDA87"/>
    <w:rsid w:val="5DCB073D"/>
    <w:rsid w:val="5DE27ABF"/>
    <w:rsid w:val="5E193B47"/>
    <w:rsid w:val="5E256E0A"/>
    <w:rsid w:val="5E3E2275"/>
    <w:rsid w:val="5E5516EB"/>
    <w:rsid w:val="5EB24D06"/>
    <w:rsid w:val="5EC00FDE"/>
    <w:rsid w:val="5ED92CB4"/>
    <w:rsid w:val="5EE56918"/>
    <w:rsid w:val="5F5F5791"/>
    <w:rsid w:val="5F861D14"/>
    <w:rsid w:val="5F983C6B"/>
    <w:rsid w:val="5FD23982"/>
    <w:rsid w:val="602A084C"/>
    <w:rsid w:val="606D15DE"/>
    <w:rsid w:val="60C05BB5"/>
    <w:rsid w:val="60FB3115"/>
    <w:rsid w:val="612F6FCF"/>
    <w:rsid w:val="61737EF9"/>
    <w:rsid w:val="62056608"/>
    <w:rsid w:val="624F051E"/>
    <w:rsid w:val="625A0DB8"/>
    <w:rsid w:val="62C221C5"/>
    <w:rsid w:val="62CD2233"/>
    <w:rsid w:val="62D500B6"/>
    <w:rsid w:val="62D82626"/>
    <w:rsid w:val="633B11BC"/>
    <w:rsid w:val="63413B72"/>
    <w:rsid w:val="63B477FB"/>
    <w:rsid w:val="63DE01CA"/>
    <w:rsid w:val="64140E68"/>
    <w:rsid w:val="64571B9A"/>
    <w:rsid w:val="64A5749D"/>
    <w:rsid w:val="657813C0"/>
    <w:rsid w:val="657F3FCA"/>
    <w:rsid w:val="65813394"/>
    <w:rsid w:val="65D95392"/>
    <w:rsid w:val="662F4E9C"/>
    <w:rsid w:val="668A38E9"/>
    <w:rsid w:val="66930371"/>
    <w:rsid w:val="66BA491F"/>
    <w:rsid w:val="66CE64DE"/>
    <w:rsid w:val="66D21937"/>
    <w:rsid w:val="66D919D8"/>
    <w:rsid w:val="673E3EA7"/>
    <w:rsid w:val="674C0116"/>
    <w:rsid w:val="677C1D86"/>
    <w:rsid w:val="67831A61"/>
    <w:rsid w:val="67B55190"/>
    <w:rsid w:val="67F6094B"/>
    <w:rsid w:val="68A00632"/>
    <w:rsid w:val="68AC4B9A"/>
    <w:rsid w:val="68F42C63"/>
    <w:rsid w:val="68FB3B7E"/>
    <w:rsid w:val="690762AF"/>
    <w:rsid w:val="69287777"/>
    <w:rsid w:val="69297062"/>
    <w:rsid w:val="69366F3A"/>
    <w:rsid w:val="69A0054D"/>
    <w:rsid w:val="69C64EA5"/>
    <w:rsid w:val="69C839F3"/>
    <w:rsid w:val="69E936DC"/>
    <w:rsid w:val="6A176804"/>
    <w:rsid w:val="6A322341"/>
    <w:rsid w:val="6A6E77BA"/>
    <w:rsid w:val="6A77390C"/>
    <w:rsid w:val="6AF3713C"/>
    <w:rsid w:val="6B0B17B7"/>
    <w:rsid w:val="6B1C4496"/>
    <w:rsid w:val="6B376C34"/>
    <w:rsid w:val="6B4246D9"/>
    <w:rsid w:val="6BA87F93"/>
    <w:rsid w:val="6BD84A7F"/>
    <w:rsid w:val="6C2A0EFA"/>
    <w:rsid w:val="6C7B50DE"/>
    <w:rsid w:val="6CC02D04"/>
    <w:rsid w:val="6CFACC62"/>
    <w:rsid w:val="6D350E97"/>
    <w:rsid w:val="6D390973"/>
    <w:rsid w:val="6D6D5F4E"/>
    <w:rsid w:val="6D886EFA"/>
    <w:rsid w:val="6D8C14A2"/>
    <w:rsid w:val="6DB854D6"/>
    <w:rsid w:val="6DEEC7C1"/>
    <w:rsid w:val="6E4008B0"/>
    <w:rsid w:val="6E67777D"/>
    <w:rsid w:val="6ECE7C1C"/>
    <w:rsid w:val="6EEB7CCE"/>
    <w:rsid w:val="6F333D96"/>
    <w:rsid w:val="6F6F8988"/>
    <w:rsid w:val="6F93454C"/>
    <w:rsid w:val="6FE7E63C"/>
    <w:rsid w:val="6FFFEF11"/>
    <w:rsid w:val="701A3712"/>
    <w:rsid w:val="703603C3"/>
    <w:rsid w:val="706C1A50"/>
    <w:rsid w:val="70803B2D"/>
    <w:rsid w:val="70AF229B"/>
    <w:rsid w:val="70F51B5C"/>
    <w:rsid w:val="710F6F32"/>
    <w:rsid w:val="71512C49"/>
    <w:rsid w:val="71661C44"/>
    <w:rsid w:val="717E223A"/>
    <w:rsid w:val="718513B2"/>
    <w:rsid w:val="71B1120F"/>
    <w:rsid w:val="71D64F7C"/>
    <w:rsid w:val="71F54C9C"/>
    <w:rsid w:val="72561178"/>
    <w:rsid w:val="72B3374D"/>
    <w:rsid w:val="72E34466"/>
    <w:rsid w:val="72FCB92D"/>
    <w:rsid w:val="733A179A"/>
    <w:rsid w:val="735F7483"/>
    <w:rsid w:val="736C170B"/>
    <w:rsid w:val="73744C57"/>
    <w:rsid w:val="7393766E"/>
    <w:rsid w:val="739D7F65"/>
    <w:rsid w:val="73BA6DE5"/>
    <w:rsid w:val="73E56406"/>
    <w:rsid w:val="73E8060A"/>
    <w:rsid w:val="75295C38"/>
    <w:rsid w:val="75424EF0"/>
    <w:rsid w:val="75812F96"/>
    <w:rsid w:val="75BD02C6"/>
    <w:rsid w:val="75C54221"/>
    <w:rsid w:val="75CD3DB4"/>
    <w:rsid w:val="75F34E22"/>
    <w:rsid w:val="766E45FC"/>
    <w:rsid w:val="76BF7C11"/>
    <w:rsid w:val="76C85175"/>
    <w:rsid w:val="77090A3A"/>
    <w:rsid w:val="770A310A"/>
    <w:rsid w:val="77195638"/>
    <w:rsid w:val="773C77FD"/>
    <w:rsid w:val="77766357"/>
    <w:rsid w:val="777827AE"/>
    <w:rsid w:val="777D7660"/>
    <w:rsid w:val="77880406"/>
    <w:rsid w:val="779B65B1"/>
    <w:rsid w:val="779D671E"/>
    <w:rsid w:val="77C364A2"/>
    <w:rsid w:val="77DA532A"/>
    <w:rsid w:val="785C5927"/>
    <w:rsid w:val="78B16B3E"/>
    <w:rsid w:val="78BD3664"/>
    <w:rsid w:val="78E83E1D"/>
    <w:rsid w:val="78ED29FE"/>
    <w:rsid w:val="79501115"/>
    <w:rsid w:val="798F6DB7"/>
    <w:rsid w:val="79E119B9"/>
    <w:rsid w:val="79E50035"/>
    <w:rsid w:val="7A0D633B"/>
    <w:rsid w:val="7A0F6AA0"/>
    <w:rsid w:val="7A1E0228"/>
    <w:rsid w:val="7A26713E"/>
    <w:rsid w:val="7A3B09D3"/>
    <w:rsid w:val="7A63163F"/>
    <w:rsid w:val="7AAC4B34"/>
    <w:rsid w:val="7AE3339F"/>
    <w:rsid w:val="7AEF5512"/>
    <w:rsid w:val="7B3C50D0"/>
    <w:rsid w:val="7B722606"/>
    <w:rsid w:val="7B753D38"/>
    <w:rsid w:val="7B79041C"/>
    <w:rsid w:val="7BCBF1A3"/>
    <w:rsid w:val="7BD61B09"/>
    <w:rsid w:val="7BFE61A2"/>
    <w:rsid w:val="7BFFE730"/>
    <w:rsid w:val="7C335EBE"/>
    <w:rsid w:val="7C3F1C90"/>
    <w:rsid w:val="7CA05B2B"/>
    <w:rsid w:val="7CEF4CC1"/>
    <w:rsid w:val="7CFFE738"/>
    <w:rsid w:val="7D263586"/>
    <w:rsid w:val="7D783C20"/>
    <w:rsid w:val="7DAA2184"/>
    <w:rsid w:val="7DED4089"/>
    <w:rsid w:val="7DFF4C83"/>
    <w:rsid w:val="7E1A2D93"/>
    <w:rsid w:val="7E301171"/>
    <w:rsid w:val="7E5B7F26"/>
    <w:rsid w:val="7EA45AFC"/>
    <w:rsid w:val="7EE215A1"/>
    <w:rsid w:val="7EFB69B9"/>
    <w:rsid w:val="7EFE003B"/>
    <w:rsid w:val="7F60311A"/>
    <w:rsid w:val="7FBAA2C9"/>
    <w:rsid w:val="7FD7DE24"/>
    <w:rsid w:val="7FF37B7F"/>
    <w:rsid w:val="83F740C2"/>
    <w:rsid w:val="B7F960B7"/>
    <w:rsid w:val="BDFF6C7D"/>
    <w:rsid w:val="BEDC4FCF"/>
    <w:rsid w:val="BFD5A99D"/>
    <w:rsid w:val="D9FD6702"/>
    <w:rsid w:val="DBFB20A6"/>
    <w:rsid w:val="E7B96D21"/>
    <w:rsid w:val="F7CEC68F"/>
    <w:rsid w:val="FB333431"/>
    <w:rsid w:val="FB498E05"/>
    <w:rsid w:val="FCBF7AA1"/>
    <w:rsid w:val="FD1628FF"/>
    <w:rsid w:val="FDFA0145"/>
    <w:rsid w:val="FE6B1A6F"/>
    <w:rsid w:val="FEC44CC0"/>
    <w:rsid w:val="FED9C57D"/>
    <w:rsid w:val="FEFE7485"/>
    <w:rsid w:val="FEFF29B8"/>
    <w:rsid w:val="FFEEEBA6"/>
    <w:rsid w:val="FFEF8AC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5"/>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basedOn w:val="1"/>
    <w:next w:val="1"/>
    <w:link w:val="16"/>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iPriority w:val="99"/>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8"/>
    <w:qFormat/>
    <w:uiPriority w:val="99"/>
    <w:pPr>
      <w:ind w:firstLine="420" w:firstLineChars="100"/>
    </w:pPr>
  </w:style>
  <w:style w:type="paragraph" w:styleId="3">
    <w:name w:val="Body Text"/>
    <w:basedOn w:val="1"/>
    <w:link w:val="17"/>
    <w:qFormat/>
    <w:uiPriority w:val="99"/>
    <w:pPr>
      <w:spacing w:after="120"/>
    </w:pPr>
  </w:style>
  <w:style w:type="paragraph" w:styleId="6">
    <w:name w:val="Body Text Indent"/>
    <w:basedOn w:val="1"/>
    <w:link w:val="19"/>
    <w:qFormat/>
    <w:uiPriority w:val="99"/>
    <w:pPr>
      <w:ind w:left="-105" w:firstLine="232" w:firstLineChars="232"/>
    </w:pPr>
    <w:rPr>
      <w:sz w:val="32"/>
    </w:rPr>
  </w:style>
  <w:style w:type="paragraph" w:styleId="7">
    <w:name w:val="Balloon Text"/>
    <w:basedOn w:val="1"/>
    <w:link w:val="20"/>
    <w:qFormat/>
    <w:uiPriority w:val="99"/>
    <w:rPr>
      <w:rFonts w:ascii="Heiti SC Light" w:eastAsia="Times New Roman"/>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99"/>
    <w:rPr>
      <w:rFonts w:cs="Times New Roman"/>
    </w:rPr>
  </w:style>
  <w:style w:type="character" w:styleId="12">
    <w:name w:val="Hyperlink"/>
    <w:basedOn w:val="10"/>
    <w:qFormat/>
    <w:uiPriority w:val="99"/>
    <w:rPr>
      <w:rFonts w:cs="Times New Roman"/>
      <w:color w:val="006699"/>
      <w:u w:val="single"/>
    </w:rPr>
  </w:style>
  <w:style w:type="table" w:styleId="14">
    <w:name w:val="Table Grid"/>
    <w:basedOn w:val="1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Heading 1 Char"/>
    <w:basedOn w:val="10"/>
    <w:link w:val="4"/>
    <w:qFormat/>
    <w:locked/>
    <w:uiPriority w:val="99"/>
    <w:rPr>
      <w:rFonts w:ascii="Calibri" w:hAnsi="Calibri" w:cs="Times New Roman"/>
      <w:b/>
      <w:bCs/>
      <w:kern w:val="44"/>
      <w:sz w:val="44"/>
      <w:szCs w:val="44"/>
    </w:rPr>
  </w:style>
  <w:style w:type="character" w:customStyle="1" w:styleId="16">
    <w:name w:val="Heading 2 Char"/>
    <w:basedOn w:val="10"/>
    <w:link w:val="5"/>
    <w:qFormat/>
    <w:locked/>
    <w:uiPriority w:val="99"/>
    <w:rPr>
      <w:rFonts w:ascii="Arial" w:hAnsi="Arial" w:eastAsia="黑体" w:cs="Times New Roman"/>
      <w:b/>
      <w:bCs/>
      <w:kern w:val="2"/>
      <w:sz w:val="32"/>
      <w:szCs w:val="32"/>
    </w:rPr>
  </w:style>
  <w:style w:type="character" w:customStyle="1" w:styleId="17">
    <w:name w:val="Body Text Char"/>
    <w:basedOn w:val="10"/>
    <w:link w:val="3"/>
    <w:qFormat/>
    <w:locked/>
    <w:uiPriority w:val="99"/>
    <w:rPr>
      <w:rFonts w:cs="Times New Roman"/>
      <w:kern w:val="2"/>
      <w:sz w:val="22"/>
      <w:szCs w:val="22"/>
    </w:rPr>
  </w:style>
  <w:style w:type="character" w:customStyle="1" w:styleId="18">
    <w:name w:val="Body Text First Indent Char"/>
    <w:basedOn w:val="17"/>
    <w:link w:val="2"/>
    <w:qFormat/>
    <w:locked/>
    <w:uiPriority w:val="99"/>
  </w:style>
  <w:style w:type="character" w:customStyle="1" w:styleId="19">
    <w:name w:val="Body Text Indent Char"/>
    <w:basedOn w:val="10"/>
    <w:link w:val="6"/>
    <w:semiHidden/>
    <w:qFormat/>
    <w:locked/>
    <w:uiPriority w:val="99"/>
    <w:rPr>
      <w:rFonts w:ascii="Calibri" w:hAnsi="Calibri" w:cs="Times New Roman"/>
    </w:rPr>
  </w:style>
  <w:style w:type="character" w:customStyle="1" w:styleId="20">
    <w:name w:val="Balloon Text Char"/>
    <w:basedOn w:val="10"/>
    <w:link w:val="7"/>
    <w:qFormat/>
    <w:locked/>
    <w:uiPriority w:val="99"/>
    <w:rPr>
      <w:rFonts w:ascii="Heiti SC Light" w:eastAsia="Times New Roman" w:cs="Times New Roman"/>
      <w:kern w:val="2"/>
      <w:sz w:val="18"/>
      <w:szCs w:val="18"/>
    </w:rPr>
  </w:style>
  <w:style w:type="character" w:customStyle="1" w:styleId="21">
    <w:name w:val="Footer Char"/>
    <w:basedOn w:val="10"/>
    <w:link w:val="8"/>
    <w:qFormat/>
    <w:locked/>
    <w:uiPriority w:val="99"/>
    <w:rPr>
      <w:rFonts w:ascii="Calibri" w:hAnsi="Calibri" w:cs="Times New Roman"/>
      <w:kern w:val="2"/>
      <w:sz w:val="18"/>
      <w:szCs w:val="18"/>
    </w:rPr>
  </w:style>
  <w:style w:type="character" w:customStyle="1" w:styleId="22">
    <w:name w:val="Header Char"/>
    <w:basedOn w:val="10"/>
    <w:link w:val="9"/>
    <w:qFormat/>
    <w:locked/>
    <w:uiPriority w:val="99"/>
    <w:rPr>
      <w:rFonts w:ascii="Calibri" w:hAnsi="Calibri" w:cs="Times New Roman"/>
      <w:kern w:val="2"/>
      <w:sz w:val="18"/>
      <w:szCs w:val="18"/>
    </w:rPr>
  </w:style>
  <w:style w:type="paragraph" w:customStyle="1" w:styleId="23">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4">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5">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14</Pages>
  <Words>1261</Words>
  <Characters>7194</Characters>
  <Lines>0</Lines>
  <Paragraphs>0</Paragraphs>
  <TotalTime>9</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2018-10-26T01:15:00Z</dcterms:created>
  <dc:creator>twb</dc:creator>
  <cp:lastModifiedBy>yy</cp:lastModifiedBy>
  <cp:lastPrinted>2018-11-17T10:31:00Z</cp:lastPrinted>
  <dcterms:modified xsi:type="dcterms:W3CDTF">2019-01-22T09:10:28Z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