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themeColor="text1"/>
          <w:sz w:val="84"/>
          <w:szCs w:val="84"/>
          <w14:textFill>
            <w14:solidFill>
              <w14:schemeClr w14:val="tx1"/>
            </w14:solidFill>
          </w14:textFill>
        </w:rPr>
      </w:pPr>
    </w:p>
    <w:p>
      <w:pPr>
        <w:jc w:val="center"/>
        <w:rPr>
          <w:rFonts w:eastAsia="Times New Roman" w:cs="宋体"/>
          <w:b/>
          <w:bCs/>
          <w:color w:val="000000" w:themeColor="text1"/>
          <w:sz w:val="84"/>
          <w:szCs w:val="84"/>
          <w14:textFill>
            <w14:solidFill>
              <w14:schemeClr w14:val="tx1"/>
            </w14:solidFill>
          </w14:textFill>
        </w:rPr>
      </w:pPr>
    </w:p>
    <w:p>
      <w:pPr>
        <w:jc w:val="center"/>
        <w:rPr>
          <w:rFonts w:hint="eastAsia" w:eastAsia="宋体"/>
          <w:b/>
          <w:bCs/>
          <w:color w:val="000000" w:themeColor="text1"/>
          <w:sz w:val="84"/>
          <w:szCs w:val="84"/>
          <w:lang w:eastAsia="zh-CN"/>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招标</w:t>
      </w:r>
      <w:r>
        <w:rPr>
          <w:rFonts w:hint="eastAsia" w:ascii="宋体" w:hAnsi="宋体" w:cs="宋体"/>
          <w:b/>
          <w:bCs/>
          <w:color w:val="000000" w:themeColor="text1"/>
          <w:sz w:val="84"/>
          <w:szCs w:val="84"/>
          <w:lang w:eastAsia="zh-CN"/>
          <w14:textFill>
            <w14:solidFill>
              <w14:schemeClr w14:val="tx1"/>
            </w14:solidFill>
          </w14:textFill>
        </w:rPr>
        <w:t>公告</w:t>
      </w:r>
    </w:p>
    <w:p>
      <w:pPr>
        <w:spacing w:line="360" w:lineRule="auto"/>
        <w:rPr>
          <w:rFonts w:eastAsia="Times New Roman"/>
          <w:b/>
          <w:bCs/>
          <w:color w:val="000000" w:themeColor="text1"/>
          <w:sz w:val="30"/>
          <w:szCs w:val="30"/>
          <w14:textFill>
            <w14:solidFill>
              <w14:schemeClr w14:val="tx1"/>
            </w14:solidFill>
          </w14:textFill>
        </w:rPr>
      </w:pPr>
    </w:p>
    <w:p>
      <w:pPr>
        <w:spacing w:line="360" w:lineRule="auto"/>
        <w:rPr>
          <w:rFonts w:eastAsia="Times New Roman"/>
          <w:b/>
          <w:bCs/>
          <w:color w:val="000000" w:themeColor="text1"/>
          <w:sz w:val="30"/>
          <w:szCs w:val="30"/>
          <w14:textFill>
            <w14:solidFill>
              <w14:schemeClr w14:val="tx1"/>
            </w14:solidFill>
          </w14:textFill>
        </w:rPr>
      </w:pPr>
    </w:p>
    <w:p>
      <w:pPr>
        <w:spacing w:line="360" w:lineRule="auto"/>
        <w:rPr>
          <w:rFonts w:eastAsia="Times New Roman"/>
          <w:b/>
          <w:bCs/>
          <w:color w:val="000000" w:themeColor="text1"/>
          <w:sz w:val="30"/>
          <w:szCs w:val="30"/>
          <w14:textFill>
            <w14:solidFill>
              <w14:schemeClr w14:val="tx1"/>
            </w14:solidFill>
          </w14:textFill>
        </w:rPr>
      </w:pPr>
    </w:p>
    <w:p>
      <w:pPr>
        <w:spacing w:line="360" w:lineRule="auto"/>
        <w:rPr>
          <w:rFonts w:eastAsia="Times New Roman"/>
          <w:b/>
          <w:bCs/>
          <w:color w:val="000000" w:themeColor="text1"/>
          <w:sz w:val="30"/>
          <w:szCs w:val="30"/>
          <w14:textFill>
            <w14:solidFill>
              <w14:schemeClr w14:val="tx1"/>
            </w14:solidFill>
          </w14:textFill>
        </w:rPr>
      </w:pPr>
    </w:p>
    <w:p>
      <w:pPr>
        <w:spacing w:line="360" w:lineRule="auto"/>
        <w:rPr>
          <w:rFonts w:eastAsia="Times New Roman"/>
          <w:b/>
          <w:bCs/>
          <w:color w:val="000000" w:themeColor="text1"/>
          <w:sz w:val="30"/>
          <w:szCs w:val="30"/>
          <w14:textFill>
            <w14:solidFill>
              <w14:schemeClr w14:val="tx1"/>
            </w14:solidFill>
          </w14:textFill>
        </w:rPr>
      </w:pPr>
    </w:p>
    <w:p>
      <w:pPr>
        <w:spacing w:line="360" w:lineRule="auto"/>
        <w:rPr>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项目编号：</w:t>
      </w:r>
      <w:r>
        <w:rPr>
          <w:rFonts w:hint="eastAsia" w:ascii="楷体_GB2312" w:hAnsi="楷体_GB2312" w:eastAsia="楷体_GB2312" w:cs="楷体_GB2312"/>
          <w:b/>
          <w:bCs/>
          <w:color w:val="000000" w:themeColor="text1"/>
          <w:sz w:val="36"/>
          <w:szCs w:val="36"/>
          <w:u w:val="single"/>
          <w14:textFill>
            <w14:solidFill>
              <w14:schemeClr w14:val="tx1"/>
            </w14:solidFill>
          </w14:textFill>
        </w:rPr>
        <w:t>院总编：</w:t>
      </w:r>
      <w:r>
        <w:rPr>
          <w:rFonts w:ascii="楷体_GB2312" w:hAnsi="楷体_GB2312" w:eastAsia="楷体_GB2312" w:cs="楷体_GB2312"/>
          <w:b/>
          <w:bCs/>
          <w:color w:val="000000" w:themeColor="text1"/>
          <w:sz w:val="36"/>
          <w:szCs w:val="36"/>
          <w:u w:val="single"/>
          <w14:textFill>
            <w14:solidFill>
              <w14:schemeClr w14:val="tx1"/>
            </w14:solidFill>
          </w14:textFill>
        </w:rPr>
        <w:t>20</w:t>
      </w:r>
      <w:r>
        <w:rPr>
          <w:rFonts w:hint="eastAsia" w:ascii="楷体_GB2312" w:hAnsi="楷体_GB2312" w:eastAsia="楷体_GB2312" w:cs="楷体_GB2312"/>
          <w:b/>
          <w:bCs/>
          <w:color w:val="000000" w:themeColor="text1"/>
          <w:sz w:val="36"/>
          <w:szCs w:val="36"/>
          <w:u w:val="single"/>
          <w:lang w:val="en-US" w:eastAsia="zh-CN"/>
          <w14:textFill>
            <w14:solidFill>
              <w14:schemeClr w14:val="tx1"/>
            </w14:solidFill>
          </w14:textFill>
        </w:rPr>
        <w:t>20</w:t>
      </w:r>
      <w:r>
        <w:rPr>
          <w:rFonts w:ascii="楷体_GB2312" w:hAnsi="楷体_GB2312" w:eastAsia="楷体_GB2312" w:cs="楷体_GB2312"/>
          <w:b/>
          <w:bCs/>
          <w:color w:val="000000" w:themeColor="text1"/>
          <w:sz w:val="36"/>
          <w:szCs w:val="36"/>
          <w:u w:val="single"/>
          <w14:textFill>
            <w14:solidFill>
              <w14:schemeClr w14:val="tx1"/>
            </w14:solidFill>
          </w14:textFill>
        </w:rPr>
        <w:t>-</w:t>
      </w:r>
      <w:r>
        <w:rPr>
          <w:rFonts w:hint="eastAsia" w:ascii="楷体_GB2312" w:hAnsi="楷体_GB2312" w:eastAsia="楷体_GB2312" w:cs="楷体_GB2312"/>
          <w:b/>
          <w:bCs/>
          <w:color w:val="000000" w:themeColor="text1"/>
          <w:sz w:val="36"/>
          <w:szCs w:val="36"/>
          <w:u w:val="single"/>
          <w:lang w:val="en-US" w:eastAsia="zh-CN"/>
          <w14:textFill>
            <w14:solidFill>
              <w14:schemeClr w14:val="tx1"/>
            </w14:solidFill>
          </w14:textFill>
        </w:rPr>
        <w:t>80</w:t>
      </w:r>
      <w:r>
        <w:rPr>
          <w:rFonts w:ascii="楷体_GB2312" w:hAnsi="楷体_GB2312" w:eastAsia="楷体_GB2312" w:cs="楷体_GB2312"/>
          <w:b/>
          <w:bCs/>
          <w:color w:val="000000" w:themeColor="text1"/>
          <w:sz w:val="36"/>
          <w:szCs w:val="36"/>
          <w:u w:val="single"/>
          <w14:textFill>
            <w14:solidFill>
              <w14:schemeClr w14:val="tx1"/>
            </w14:solidFill>
          </w14:textFill>
        </w:rPr>
        <w:t>#</w:t>
      </w:r>
    </w:p>
    <w:p>
      <w:pPr>
        <w:spacing w:line="360" w:lineRule="auto"/>
        <w:rPr>
          <w:rFonts w:hint="eastAsia" w:ascii="楷体_GB2312" w:hAnsi="楷体_GB2312" w:eastAsia="楷体_GB2312" w:cs="楷体_GB2312"/>
          <w:b/>
          <w:bCs/>
          <w:color w:val="000000" w:themeColor="text1"/>
          <w:sz w:val="36"/>
          <w:szCs w:val="36"/>
          <w:u w:val="single"/>
          <w:lang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项目名称：</w:t>
      </w:r>
      <w:r>
        <w:rPr>
          <w:rFonts w:ascii="楷体_GB2312" w:hAnsi="楷体_GB2312" w:eastAsia="楷体_GB2312" w:cs="楷体_GB2312"/>
          <w:b/>
          <w:bCs/>
          <w:color w:val="000000" w:themeColor="text1"/>
          <w:sz w:val="36"/>
          <w:szCs w:val="36"/>
          <w:u w:val="single"/>
          <w14:textFill>
            <w14:solidFill>
              <w14:schemeClr w14:val="tx1"/>
            </w14:solidFill>
          </w14:textFill>
        </w:rPr>
        <w:t>20</w:t>
      </w:r>
      <w:r>
        <w:rPr>
          <w:rFonts w:hint="eastAsia" w:ascii="楷体_GB2312" w:hAnsi="楷体_GB2312" w:eastAsia="楷体_GB2312" w:cs="楷体_GB2312"/>
          <w:b/>
          <w:bCs/>
          <w:color w:val="000000" w:themeColor="text1"/>
          <w:sz w:val="36"/>
          <w:szCs w:val="36"/>
          <w:u w:val="single"/>
          <w14:textFill>
            <w14:solidFill>
              <w14:schemeClr w14:val="tx1"/>
            </w14:solidFill>
          </w14:textFill>
        </w:rPr>
        <w:t>20年</w:t>
      </w:r>
      <w:r>
        <w:rPr>
          <w:rFonts w:hint="eastAsia" w:ascii="楷体_GB2312" w:hAnsi="楷体_GB2312" w:eastAsia="楷体_GB2312" w:cs="楷体_GB2312"/>
          <w:b/>
          <w:bCs/>
          <w:color w:val="000000" w:themeColor="text1"/>
          <w:sz w:val="36"/>
          <w:szCs w:val="36"/>
          <w:u w:val="single"/>
          <w:lang w:eastAsia="zh-CN"/>
          <w14:textFill>
            <w14:solidFill>
              <w14:schemeClr w14:val="tx1"/>
            </w14:solidFill>
          </w14:textFill>
        </w:rPr>
        <w:t>中秋节</w:t>
      </w:r>
      <w:r>
        <w:rPr>
          <w:rFonts w:hint="eastAsia" w:ascii="楷体_GB2312" w:hAnsi="楷体_GB2312" w:eastAsia="楷体_GB2312" w:cs="楷体_GB2312"/>
          <w:b/>
          <w:bCs/>
          <w:color w:val="000000" w:themeColor="text1"/>
          <w:sz w:val="36"/>
          <w:szCs w:val="36"/>
          <w:u w:val="single"/>
          <w14:textFill>
            <w14:solidFill>
              <w14:schemeClr w14:val="tx1"/>
            </w14:solidFill>
          </w14:textFill>
        </w:rPr>
        <w:t>教职工福利</w:t>
      </w:r>
      <w:r>
        <w:rPr>
          <w:rFonts w:hint="eastAsia" w:ascii="楷体_GB2312" w:hAnsi="楷体_GB2312" w:eastAsia="楷体_GB2312" w:cs="楷体_GB2312"/>
          <w:b/>
          <w:bCs/>
          <w:color w:val="000000" w:themeColor="text1"/>
          <w:sz w:val="36"/>
          <w:szCs w:val="36"/>
          <w:u w:val="single"/>
          <w:lang w:eastAsia="zh-CN"/>
          <w14:textFill>
            <w14:solidFill>
              <w14:schemeClr w14:val="tx1"/>
            </w14:solidFill>
          </w14:textFill>
        </w:rPr>
        <w:t>项目</w:t>
      </w:r>
    </w:p>
    <w:p>
      <w:pPr>
        <w:spacing w:line="360" w:lineRule="auto"/>
        <w:rPr>
          <w:rFonts w:eastAsia="Times New Roman" w:cs="宋体"/>
          <w:b/>
          <w:bCs/>
          <w:color w:val="000000" w:themeColor="text1"/>
          <w:sz w:val="36"/>
          <w:szCs w:val="36"/>
          <w14:textFill>
            <w14:solidFill>
              <w14:schemeClr w14:val="tx1"/>
            </w14:solidFill>
          </w14:textFill>
        </w:rPr>
      </w:pPr>
      <w:r>
        <w:rPr>
          <w:rFonts w:hint="eastAsia" w:ascii="宋体" w:hAnsi="宋体" w:cs="宋体"/>
          <w:b/>
          <w:bCs/>
          <w:color w:val="000000" w:themeColor="text1"/>
          <w:w w:val="120"/>
          <w:sz w:val="36"/>
          <w:szCs w:val="36"/>
          <w:lang w:eastAsia="zh-TW"/>
          <w14:textFill>
            <w14:solidFill>
              <w14:schemeClr w14:val="tx1"/>
            </w14:solidFill>
          </w14:textFill>
        </w:rPr>
        <w:t>招标人：</w:t>
      </w:r>
      <w:r>
        <w:rPr>
          <w:rFonts w:hint="eastAsia" w:ascii="楷体_GB2312" w:hAnsi="楷体_GB2312" w:eastAsia="楷体_GB2312" w:cs="楷体_GB2312"/>
          <w:b/>
          <w:bCs/>
          <w:color w:val="000000" w:themeColor="text1"/>
          <w:sz w:val="36"/>
          <w:szCs w:val="36"/>
          <w:u w:val="single"/>
          <w:lang w:eastAsia="zh-TW"/>
          <w14:textFill>
            <w14:solidFill>
              <w14:schemeClr w14:val="tx1"/>
            </w14:solidFill>
          </w14:textFill>
        </w:rPr>
        <w:t>江苏省盐城技师学院</w:t>
      </w:r>
    </w:p>
    <w:p>
      <w:pPr>
        <w:jc w:val="center"/>
        <w:rPr>
          <w:rFonts w:eastAsia="Times New Roman" w:cs="宋体"/>
          <w:b/>
          <w:bCs/>
          <w:color w:val="000000" w:themeColor="text1"/>
          <w:sz w:val="36"/>
          <w:szCs w:val="36"/>
          <w:lang w:eastAsia="zh-TW"/>
          <w14:textFill>
            <w14:solidFill>
              <w14:schemeClr w14:val="tx1"/>
            </w14:solidFill>
          </w14:textFill>
        </w:rPr>
      </w:pPr>
    </w:p>
    <w:p>
      <w:pPr>
        <w:jc w:val="center"/>
        <w:rPr>
          <w:rFonts w:eastAsia="Times New Roman" w:cs="宋体"/>
          <w:b/>
          <w:bCs/>
          <w:color w:val="000000" w:themeColor="text1"/>
          <w:sz w:val="36"/>
          <w:szCs w:val="36"/>
          <w:lang w:eastAsia="zh-TW"/>
          <w14:textFill>
            <w14:solidFill>
              <w14:schemeClr w14:val="tx1"/>
            </w14:solidFill>
          </w14:textFill>
        </w:rPr>
      </w:pPr>
    </w:p>
    <w:p>
      <w:pPr>
        <w:jc w:val="center"/>
        <w:rPr>
          <w:rFonts w:eastAsia="Times New Roman" w:cs="宋体"/>
          <w:b/>
          <w:bCs/>
          <w:color w:val="000000" w:themeColor="text1"/>
          <w:sz w:val="36"/>
          <w:szCs w:val="36"/>
          <w:lang w:eastAsia="zh-TW"/>
          <w14:textFill>
            <w14:solidFill>
              <w14:schemeClr w14:val="tx1"/>
            </w14:solidFill>
          </w14:textFill>
        </w:rPr>
      </w:pPr>
    </w:p>
    <w:p>
      <w:pPr>
        <w:jc w:val="center"/>
        <w:rPr>
          <w:rFonts w:cs="宋体"/>
          <w:b/>
          <w:bCs/>
          <w:color w:val="000000" w:themeColor="text1"/>
          <w:sz w:val="36"/>
          <w:szCs w:val="36"/>
          <w14:textFill>
            <w14:solidFill>
              <w14:schemeClr w14:val="tx1"/>
            </w14:solidFill>
          </w14:textFill>
        </w:rPr>
      </w:pPr>
    </w:p>
    <w:p>
      <w:pPr>
        <w:jc w:val="both"/>
        <w:rPr>
          <w:rFonts w:eastAsia="Times New Roman" w:cs="宋体"/>
          <w:b/>
          <w:bCs/>
          <w:color w:val="000000" w:themeColor="text1"/>
          <w:sz w:val="36"/>
          <w:szCs w:val="36"/>
          <w:lang w:eastAsia="zh-TW"/>
          <w14:textFill>
            <w14:solidFill>
              <w14:schemeClr w14:val="tx1"/>
            </w14:solidFill>
          </w14:textFill>
        </w:rPr>
      </w:pPr>
    </w:p>
    <w:p>
      <w:pPr>
        <w:jc w:val="center"/>
        <w:rPr>
          <w:rFonts w:eastAsia="Times New Roman" w:cs="黑体"/>
          <w:color w:val="000000" w:themeColor="text1"/>
          <w:sz w:val="44"/>
          <w:szCs w:val="44"/>
          <w14:textFill>
            <w14:solidFill>
              <w14:schemeClr w14:val="tx1"/>
            </w14:solidFill>
          </w14:textFill>
        </w:rPr>
      </w:pPr>
      <w:r>
        <w:rPr>
          <w:rFonts w:ascii="楷体_GB2312" w:hAnsi="楷体_GB2312" w:eastAsia="楷体_GB2312" w:cs="楷体_GB2312"/>
          <w:b/>
          <w:bCs/>
          <w:color w:val="000000" w:themeColor="text1"/>
          <w:sz w:val="44"/>
          <w:szCs w:val="44"/>
          <w14:textFill>
            <w14:solidFill>
              <w14:schemeClr w14:val="tx1"/>
            </w14:solidFill>
          </w14:textFill>
        </w:rPr>
        <w:t>20</w:t>
      </w:r>
      <w:r>
        <w:rPr>
          <w:rFonts w:hint="eastAsia" w:ascii="楷体_GB2312" w:hAnsi="楷体_GB2312" w:eastAsia="楷体_GB2312" w:cs="楷体_GB2312"/>
          <w:b/>
          <w:bCs/>
          <w:color w:val="000000" w:themeColor="text1"/>
          <w:sz w:val="44"/>
          <w:szCs w:val="44"/>
          <w:lang w:val="en-US" w:eastAsia="zh-CN"/>
          <w14:textFill>
            <w14:solidFill>
              <w14:schemeClr w14:val="tx1"/>
            </w14:solidFill>
          </w14:textFill>
        </w:rPr>
        <w:t>20</w:t>
      </w:r>
      <w:r>
        <w:rPr>
          <w:rFonts w:hint="eastAsia" w:ascii="楷体_GB2312" w:hAnsi="楷体_GB2312" w:eastAsia="楷体_GB2312" w:cs="楷体_GB2312"/>
          <w:b/>
          <w:bCs/>
          <w:color w:val="000000" w:themeColor="text1"/>
          <w:sz w:val="44"/>
          <w:szCs w:val="44"/>
          <w14:textFill>
            <w14:solidFill>
              <w14:schemeClr w14:val="tx1"/>
            </w14:solidFill>
          </w14:textFill>
        </w:rPr>
        <w:t>年</w:t>
      </w:r>
      <w:r>
        <w:rPr>
          <w:rFonts w:hint="eastAsia" w:ascii="楷体_GB2312" w:hAnsi="楷体_GB2312" w:eastAsia="楷体_GB2312" w:cs="楷体_GB2312"/>
          <w:b/>
          <w:bCs/>
          <w:color w:val="000000" w:themeColor="text1"/>
          <w:sz w:val="44"/>
          <w:szCs w:val="44"/>
          <w:lang w:val="en-US" w:eastAsia="zh-CN"/>
          <w14:textFill>
            <w14:solidFill>
              <w14:schemeClr w14:val="tx1"/>
            </w14:solidFill>
          </w14:textFill>
        </w:rPr>
        <w:t>9</w:t>
      </w:r>
      <w:r>
        <w:rPr>
          <w:rFonts w:hint="eastAsia" w:ascii="楷体_GB2312" w:hAnsi="楷体_GB2312" w:eastAsia="楷体_GB2312" w:cs="楷体_GB2312"/>
          <w:b/>
          <w:bCs/>
          <w:color w:val="000000" w:themeColor="text1"/>
          <w:sz w:val="44"/>
          <w:szCs w:val="44"/>
          <w14:textFill>
            <w14:solidFill>
              <w14:schemeClr w14:val="tx1"/>
            </w14:solidFill>
          </w14:textFill>
        </w:rPr>
        <w:t>月</w:t>
      </w:r>
    </w:p>
    <w:p>
      <w:pPr>
        <w:jc w:val="center"/>
        <w:rPr>
          <w:rFonts w:cs="黑体"/>
          <w:color w:val="000000" w:themeColor="text1"/>
          <w:sz w:val="44"/>
          <w:szCs w:val="44"/>
          <w14:textFill>
            <w14:solidFill>
              <w14:schemeClr w14:val="tx1"/>
            </w14:solidFill>
          </w14:textFill>
        </w:rPr>
      </w:pPr>
    </w:p>
    <w:p>
      <w:pPr>
        <w:jc w:val="both"/>
        <w:rPr>
          <w:rFonts w:cs="黑体"/>
          <w:color w:val="000000" w:themeColor="text1"/>
          <w:sz w:val="44"/>
          <w:szCs w:val="44"/>
          <w14:textFill>
            <w14:solidFill>
              <w14:schemeClr w14:val="tx1"/>
            </w14:solidFill>
          </w14:textFill>
        </w:rPr>
      </w:pPr>
    </w:p>
    <w:p>
      <w:pPr>
        <w:spacing w:line="700" w:lineRule="exact"/>
        <w:jc w:val="center"/>
        <w:rPr>
          <w:rFonts w:eastAsia="Times New Roman"/>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t>提</w:t>
      </w:r>
      <w:r>
        <w:rPr>
          <w:rFonts w:eastAsia="Times New Roman"/>
          <w:b/>
          <w:bCs/>
          <w:color w:val="000000" w:themeColor="text1"/>
          <w:sz w:val="44"/>
          <w14:textFill>
            <w14:solidFill>
              <w14:schemeClr w14:val="tx1"/>
            </w14:solidFill>
          </w14:textFill>
        </w:rPr>
        <w:t xml:space="preserve">      </w:t>
      </w:r>
      <w:r>
        <w:rPr>
          <w:rFonts w:hint="eastAsia" w:ascii="宋体" w:hAnsi="宋体" w:cs="宋体"/>
          <w:b/>
          <w:bCs/>
          <w:color w:val="000000" w:themeColor="text1"/>
          <w:sz w:val="44"/>
          <w14:textFill>
            <w14:solidFill>
              <w14:schemeClr w14:val="tx1"/>
            </w14:solidFill>
          </w14:textFill>
        </w:rPr>
        <w:t>示</w:t>
      </w:r>
    </w:p>
    <w:p>
      <w:pPr>
        <w:spacing w:line="700" w:lineRule="exact"/>
        <w:jc w:val="center"/>
        <w:rPr>
          <w:rFonts w:eastAsia="Times New Roman"/>
          <w:color w:val="000000" w:themeColor="text1"/>
          <w:sz w:val="32"/>
          <w:szCs w:val="32"/>
          <w14:textFill>
            <w14:solidFill>
              <w14:schemeClr w14:val="tx1"/>
            </w14:solidFill>
          </w14:textFill>
        </w:rPr>
      </w:pP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二、投标人必须对其提交文件、证件、资料的真实性、有效性和合法性承担责任。</w:t>
      </w: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三、投标人必须按照招标文件的要求详细填写和编制投标文件。</w:t>
      </w: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五、招标人：江苏省盐城技师学院</w:t>
      </w:r>
    </w:p>
    <w:p>
      <w:pPr>
        <w:spacing w:line="560" w:lineRule="exact"/>
        <w:ind w:firstLine="420"/>
        <w:rPr>
          <w:rFonts w:eastAsia="Times New Roman" w:cs="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联系人：杨老师</w:t>
      </w:r>
      <w:r>
        <w:rPr>
          <w:rFonts w:eastAsia="Times New Roman" w:cs="仿宋_GB2312"/>
          <w:color w:val="000000" w:themeColor="text1"/>
          <w:sz w:val="28"/>
          <w:szCs w:val="28"/>
          <w14:textFill>
            <w14:solidFill>
              <w14:schemeClr w14:val="tx1"/>
            </w14:solidFill>
          </w14:textFill>
        </w:rPr>
        <w:t>0515—68661002</w:t>
      </w:r>
    </w:p>
    <w:p>
      <w:pPr>
        <w:spacing w:line="600" w:lineRule="exact"/>
        <w:ind w:firstLine="742"/>
        <w:rPr>
          <w:rFonts w:eastAsia="Times New Roman"/>
          <w:color w:val="000000" w:themeColor="text1"/>
          <w:szCs w:val="32"/>
          <w14:textFill>
            <w14:solidFill>
              <w14:schemeClr w14:val="tx1"/>
            </w14:solidFill>
          </w14:textFill>
        </w:rPr>
      </w:pPr>
    </w:p>
    <w:p>
      <w:pPr>
        <w:spacing w:line="600" w:lineRule="exact"/>
        <w:ind w:firstLine="742"/>
        <w:rPr>
          <w:rFonts w:eastAsia="Times New Roman"/>
          <w:color w:val="000000" w:themeColor="text1"/>
          <w:szCs w:val="32"/>
          <w14:textFill>
            <w14:solidFill>
              <w14:schemeClr w14:val="tx1"/>
            </w14:solidFill>
          </w14:textFill>
        </w:rPr>
      </w:pPr>
    </w:p>
    <w:p>
      <w:pPr>
        <w:spacing w:line="600" w:lineRule="exact"/>
        <w:ind w:firstLine="742"/>
        <w:rPr>
          <w:rFonts w:eastAsia="Times New Roman"/>
          <w:color w:val="000000" w:themeColor="text1"/>
          <w:szCs w:val="32"/>
          <w14:textFill>
            <w14:solidFill>
              <w14:schemeClr w14:val="tx1"/>
            </w14:solidFill>
          </w14:textFill>
        </w:rPr>
      </w:pPr>
    </w:p>
    <w:p>
      <w:pPr>
        <w:spacing w:line="600" w:lineRule="exact"/>
        <w:ind w:firstLine="742"/>
        <w:rPr>
          <w:rFonts w:eastAsia="Times New Roman"/>
          <w:color w:val="000000" w:themeColor="text1"/>
          <w:szCs w:val="32"/>
          <w14:textFill>
            <w14:solidFill>
              <w14:schemeClr w14:val="tx1"/>
            </w14:solidFill>
          </w14:textFill>
        </w:rPr>
      </w:pPr>
    </w:p>
    <w:p>
      <w:pPr>
        <w:spacing w:line="600" w:lineRule="exact"/>
        <w:ind w:firstLine="742"/>
        <w:rPr>
          <w:rFonts w:eastAsia="Times New Roman"/>
          <w:color w:val="000000" w:themeColor="text1"/>
          <w:szCs w:val="32"/>
          <w14:textFill>
            <w14:solidFill>
              <w14:schemeClr w14:val="tx1"/>
            </w14:solidFill>
          </w14:textFill>
        </w:rPr>
      </w:pPr>
    </w:p>
    <w:p>
      <w:pPr>
        <w:rPr>
          <w:color w:val="000000" w:themeColor="text1"/>
          <w14:textFill>
            <w14:solidFill>
              <w14:schemeClr w14:val="tx1"/>
            </w14:solidFill>
          </w14:textFill>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t>第一部分</w:t>
      </w:r>
      <w:r>
        <w:rPr>
          <w:rFonts w:eastAsia="Times New Roman"/>
          <w:b/>
          <w:bCs/>
          <w:color w:val="000000" w:themeColor="text1"/>
          <w:sz w:val="44"/>
          <w14:textFill>
            <w14:solidFill>
              <w14:schemeClr w14:val="tx1"/>
            </w14:solidFill>
          </w14:textFill>
        </w:rPr>
        <w:t xml:space="preserve">  </w:t>
      </w:r>
      <w:r>
        <w:rPr>
          <w:rFonts w:hint="eastAsia" w:ascii="宋体" w:hAnsi="宋体" w:cs="宋体"/>
          <w:b/>
          <w:bCs/>
          <w:color w:val="000000" w:themeColor="text1"/>
          <w:sz w:val="44"/>
          <w14:textFill>
            <w14:solidFill>
              <w14:schemeClr w14:val="tx1"/>
            </w14:solidFill>
          </w14:textFill>
        </w:rPr>
        <w:t>招标公告</w:t>
      </w:r>
    </w:p>
    <w:p>
      <w:pPr>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根据《中华人民共和国政府采购法》等法律、法规的规定，现就</w:t>
      </w:r>
      <w:r>
        <w:rPr>
          <w:rFonts w:ascii="仿宋_GB2312" w:hAnsi="仿宋_GB2312" w:eastAsia="仿宋_GB2312" w:cs="仿宋_GB2312"/>
          <w:color w:val="000000" w:themeColor="text1"/>
          <w:sz w:val="28"/>
          <w:szCs w:val="28"/>
          <w:u w:val="single"/>
          <w14:textFill>
            <w14:solidFill>
              <w14:schemeClr w14:val="tx1"/>
            </w14:solidFill>
          </w14:textFill>
        </w:rPr>
        <w:t>20</w:t>
      </w:r>
      <w:r>
        <w:rPr>
          <w:rFonts w:hint="eastAsia" w:ascii="仿宋_GB2312" w:hAnsi="仿宋_GB2312" w:eastAsia="仿宋_GB2312" w:cs="仿宋_GB2312"/>
          <w:color w:val="000000" w:themeColor="text1"/>
          <w:sz w:val="28"/>
          <w:szCs w:val="28"/>
          <w:u w:val="single"/>
          <w14:textFill>
            <w14:solidFill>
              <w14:schemeClr w14:val="tx1"/>
            </w14:solidFill>
          </w14:textFill>
        </w:rPr>
        <w:t>20年</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中秋节</w:t>
      </w:r>
      <w:r>
        <w:rPr>
          <w:rFonts w:hint="eastAsia" w:ascii="仿宋_GB2312" w:hAnsi="仿宋_GB2312" w:eastAsia="仿宋_GB2312" w:cs="仿宋_GB2312"/>
          <w:color w:val="000000" w:themeColor="text1"/>
          <w:sz w:val="28"/>
          <w:szCs w:val="28"/>
          <w:u w:val="single"/>
          <w14:textFill>
            <w14:solidFill>
              <w14:schemeClr w14:val="tx1"/>
            </w14:solidFill>
          </w14:textFill>
        </w:rPr>
        <w:t>教职工福利</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项目</w:t>
      </w:r>
      <w:r>
        <w:rPr>
          <w:rFonts w:hint="eastAsia" w:ascii="仿宋_GB2312" w:hAnsi="仿宋_GB2312" w:eastAsia="仿宋_GB2312" w:cs="仿宋_GB2312"/>
          <w:color w:val="000000" w:themeColor="text1"/>
          <w:sz w:val="28"/>
          <w:szCs w:val="28"/>
          <w14:textFill>
            <w14:solidFill>
              <w14:schemeClr w14:val="tx1"/>
            </w14:solidFill>
          </w14:textFill>
        </w:rPr>
        <w:t>进行</w:t>
      </w:r>
      <w:r>
        <w:rPr>
          <w:rFonts w:hint="eastAsia" w:ascii="仿宋_GB2312" w:hAnsi="仿宋_GB2312" w:eastAsia="仿宋_GB2312" w:cs="仿宋_GB2312"/>
          <w:color w:val="000000" w:themeColor="text1"/>
          <w:sz w:val="28"/>
          <w:szCs w:val="28"/>
          <w:u w:val="single"/>
          <w14:textFill>
            <w14:solidFill>
              <w14:schemeClr w14:val="tx1"/>
            </w14:solidFill>
          </w14:textFill>
        </w:rPr>
        <w:t>公开招标</w:t>
      </w:r>
      <w:r>
        <w:rPr>
          <w:rFonts w:hint="eastAsia" w:ascii="仿宋_GB2312" w:hAnsi="仿宋_GB2312" w:eastAsia="仿宋_GB2312" w:cs="仿宋_GB2312"/>
          <w:color w:val="000000" w:themeColor="text1"/>
          <w:sz w:val="28"/>
          <w:szCs w:val="28"/>
          <w14:textFill>
            <w14:solidFill>
              <w14:schemeClr w14:val="tx1"/>
            </w14:solidFill>
          </w14:textFill>
        </w:rPr>
        <w:t>采购，欢迎合格的潜在投标人参加投标。</w:t>
      </w:r>
    </w:p>
    <w:p>
      <w:pPr>
        <w:spacing w:line="560" w:lineRule="exact"/>
        <w:ind w:firstLine="56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一、招标项目</w:t>
      </w:r>
    </w:p>
    <w:tbl>
      <w:tblPr>
        <w:tblStyle w:val="1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3109" w:type="dxa"/>
            <w:vAlign w:val="center"/>
          </w:tcPr>
          <w:p>
            <w:pPr>
              <w:snapToGrid w:val="0"/>
              <w:spacing w:line="5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tc>
        <w:tc>
          <w:tcPr>
            <w:tcW w:w="2387" w:type="dxa"/>
            <w:vAlign w:val="center"/>
          </w:tcPr>
          <w:p>
            <w:pPr>
              <w:snapToGrid w:val="0"/>
              <w:spacing w:line="5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规格</w:t>
            </w:r>
          </w:p>
        </w:tc>
        <w:tc>
          <w:tcPr>
            <w:tcW w:w="940" w:type="dxa"/>
            <w:vAlign w:val="center"/>
          </w:tcPr>
          <w:p>
            <w:pPr>
              <w:snapToGrid w:val="0"/>
              <w:spacing w:line="500" w:lineRule="exact"/>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数量</w:t>
            </w:r>
          </w:p>
          <w:p>
            <w:pPr>
              <w:snapToGrid w:val="0"/>
              <w:spacing w:line="500" w:lineRule="exact"/>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（份）</w:t>
            </w:r>
          </w:p>
        </w:tc>
        <w:tc>
          <w:tcPr>
            <w:tcW w:w="2149" w:type="dxa"/>
            <w:vAlign w:val="center"/>
          </w:tcPr>
          <w:p>
            <w:pPr>
              <w:snapToGrid w:val="0"/>
              <w:spacing w:line="5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napToGrid w:val="0"/>
              <w:spacing w:line="50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w:t>
            </w:r>
          </w:p>
        </w:tc>
        <w:tc>
          <w:tcPr>
            <w:tcW w:w="3109" w:type="dxa"/>
            <w:vAlign w:val="center"/>
          </w:tcPr>
          <w:p>
            <w:pPr>
              <w:snapToGrid w:val="0"/>
              <w:spacing w:line="5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结算价格</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225</w:t>
            </w:r>
            <w:r>
              <w:rPr>
                <w:rFonts w:hint="eastAsia" w:ascii="仿宋_GB2312" w:hAnsi="仿宋_GB2312" w:eastAsia="仿宋_GB2312" w:cs="仿宋_GB2312"/>
                <w:color w:val="000000" w:themeColor="text1"/>
                <w:sz w:val="24"/>
                <w:szCs w:val="24"/>
                <w14:textFill>
                  <w14:solidFill>
                    <w14:schemeClr w14:val="tx1"/>
                  </w14:solidFill>
                </w14:textFill>
              </w:rPr>
              <w:t>元</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份</w:t>
            </w:r>
          </w:p>
        </w:tc>
        <w:tc>
          <w:tcPr>
            <w:tcW w:w="940" w:type="dxa"/>
            <w:vAlign w:val="center"/>
          </w:tcPr>
          <w:p>
            <w:pPr>
              <w:snapToGrid w:val="0"/>
              <w:spacing w:line="500" w:lineRule="exact"/>
              <w:jc w:val="center"/>
              <w:rPr>
                <w:rFonts w:hint="default"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860</w:t>
            </w:r>
          </w:p>
        </w:tc>
        <w:tc>
          <w:tcPr>
            <w:tcW w:w="2149" w:type="dxa"/>
            <w:vAlign w:val="center"/>
          </w:tcPr>
          <w:p>
            <w:pPr>
              <w:snapToGrid w:val="0"/>
              <w:spacing w:line="5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食品、日用品等生活用品</w:t>
            </w:r>
          </w:p>
        </w:tc>
      </w:tr>
    </w:tbl>
    <w:p>
      <w:pPr>
        <w:spacing w:line="560" w:lineRule="exact"/>
        <w:ind w:firstLine="42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备注：（请投标人认真仔细阅读）</w:t>
      </w:r>
    </w:p>
    <w:p>
      <w:pPr>
        <w:snapToGrid w:val="0"/>
        <w:spacing w:line="560" w:lineRule="exact"/>
        <w:ind w:firstLine="420" w:firstLineChars="15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、结算价为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225</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份，共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860</w:t>
      </w:r>
      <w:r>
        <w:rPr>
          <w:rFonts w:hint="eastAsia" w:ascii="仿宋_GB2312" w:hAnsi="仿宋_GB2312" w:eastAsia="仿宋_GB2312" w:cs="仿宋_GB2312"/>
          <w:color w:val="000000" w:themeColor="text1"/>
          <w:sz w:val="28"/>
          <w:szCs w:val="28"/>
          <w14:textFill>
            <w14:solidFill>
              <w14:schemeClr w14:val="tx1"/>
            </w14:solidFill>
          </w14:textFill>
        </w:rPr>
        <w:t>份，合计总预算为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19.35</w:t>
      </w:r>
      <w:r>
        <w:rPr>
          <w:rFonts w:hint="eastAsia" w:ascii="仿宋_GB2312" w:hAnsi="仿宋_GB2312" w:eastAsia="仿宋_GB2312" w:cs="仿宋_GB2312"/>
          <w:color w:val="000000" w:themeColor="text1"/>
          <w:sz w:val="28"/>
          <w:szCs w:val="28"/>
          <w14:textFill>
            <w14:solidFill>
              <w14:schemeClr w14:val="tx1"/>
            </w14:solidFill>
          </w14:textFill>
        </w:rPr>
        <w:t>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line="560" w:lineRule="exact"/>
        <w:ind w:firstLine="420" w:firstLineChars="15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、投标人提供的提货券面值应该在实际结算价（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225</w:t>
      </w:r>
      <w:r>
        <w:rPr>
          <w:rFonts w:hint="eastAsia" w:ascii="仿宋_GB2312" w:hAnsi="仿宋_GB2312" w:eastAsia="仿宋_GB2312" w:cs="仿宋_GB2312"/>
          <w:color w:val="000000" w:themeColor="text1"/>
          <w:sz w:val="28"/>
          <w:szCs w:val="28"/>
          <w14:textFill>
            <w14:solidFill>
              <w14:schemeClr w14:val="tx1"/>
            </w14:solidFill>
          </w14:textFill>
        </w:rPr>
        <w:t>元）上进行上浮，不接受低于或者等于实际结算价的投标报价。</w:t>
      </w:r>
    </w:p>
    <w:p>
      <w:pPr>
        <w:snapToGrid w:val="0"/>
        <w:spacing w:line="560" w:lineRule="exact"/>
        <w:ind w:firstLine="420" w:firstLineChars="15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、提货券必须在投标人所有的连锁经营店通用。</w:t>
      </w:r>
    </w:p>
    <w:p>
      <w:pPr>
        <w:snapToGrid w:val="0"/>
        <w:spacing w:line="560" w:lineRule="exact"/>
        <w:ind w:firstLine="420" w:firstLineChars="15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4、本次招标，确定3名中标人，由我校教职工在3名中标人中按中标报价自由选择，任何一方中标人都不得以实际</w:t>
      </w:r>
      <w:r>
        <w:rPr>
          <w:rFonts w:hint="eastAsia" w:ascii="仿宋_GB2312" w:hAnsi="仿宋_GB2312" w:eastAsia="仿宋_GB2312" w:cs="仿宋_GB2312"/>
          <w:color w:val="000000" w:themeColor="text1"/>
          <w:sz w:val="28"/>
          <w:szCs w:val="28"/>
          <w14:textFill>
            <w14:solidFill>
              <w14:schemeClr w14:val="tx1"/>
            </w14:solidFill>
          </w14:textFill>
        </w:rPr>
        <w:t>提货券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数量向招标人提出任何异议。</w:t>
      </w:r>
    </w:p>
    <w:p>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二、投标人须具备的资格条件（报名和开标时需携带资格条件中要求的复印件加盖公章</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，原件备查</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为盐城市区范围内的大型超市，在盐城市区有固定的经营场所，有适应项目需要的专业技术人员，具备相关项目的供货能力和售后服务能力，具有良好的商业信誉和财务状况。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提供参加本次政府采购活动前三年内，没有重大违法、违纪记录的声明；</w:t>
      </w:r>
      <w:bookmarkStart w:id="0" w:name="_GoBack"/>
      <w:bookmarkEnd w:id="0"/>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w:t>
      </w:r>
      <w:r>
        <w:rPr>
          <w:rFonts w:hint="eastAsia" w:ascii="仿宋_GB2312" w:hAnsi="仿宋_GB2312" w:eastAsia="仿宋_GB2312" w:cs="仿宋_GB2312"/>
          <w:b/>
          <w:bCs/>
          <w:color w:val="000000" w:themeColor="text1"/>
          <w:sz w:val="32"/>
          <w:szCs w:val="32"/>
          <w14:textFill>
            <w14:solidFill>
              <w14:schemeClr w14:val="tx1"/>
            </w14:solidFill>
          </w14:textFill>
        </w:rPr>
        <w:t>报名和开标时</w:t>
      </w:r>
      <w:r>
        <w:rPr>
          <w:rFonts w:hint="eastAsia" w:ascii="仿宋_GB2312" w:hAnsi="仿宋_GB2312" w:eastAsia="仿宋_GB2312" w:cs="仿宋_GB2312"/>
          <w:color w:val="000000" w:themeColor="text1"/>
          <w:sz w:val="28"/>
          <w:szCs w:val="28"/>
          <w14:textFill>
            <w14:solidFill>
              <w14:schemeClr w14:val="tx1"/>
            </w14:solidFill>
          </w14:textFill>
        </w:rPr>
        <w:t>必须携带有效期内</w:t>
      </w:r>
      <w:r>
        <w:rPr>
          <w:rFonts w:hint="eastAsia" w:ascii="仿宋_GB2312" w:hAnsi="仿宋_GB2312" w:eastAsia="仿宋_GB2312" w:cs="仿宋_GB2312"/>
          <w:b/>
          <w:bCs/>
          <w:color w:val="000000" w:themeColor="text1"/>
          <w:sz w:val="28"/>
          <w:szCs w:val="28"/>
          <w:u w:val="single"/>
          <w14:textFill>
            <w14:solidFill>
              <w14:schemeClr w14:val="tx1"/>
            </w14:solidFill>
          </w14:textFill>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（原件备查）</w:t>
      </w:r>
    </w:p>
    <w:p>
      <w:pPr>
        <w:spacing w:line="560" w:lineRule="exact"/>
        <w:ind w:firstLine="42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三、招标内容及要求</w:t>
      </w:r>
    </w:p>
    <w:p>
      <w:pPr>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．质量标准：按国家质量认证体系标准，符合招标文件规定要求。</w:t>
      </w:r>
    </w:p>
    <w:p>
      <w:pPr>
        <w:spacing w:line="560" w:lineRule="exact"/>
        <w:ind w:firstLine="562"/>
        <w:rPr>
          <w:rFonts w:ascii="仿宋_GB2312" w:hAnsi="仿宋_GB2312" w:eastAsia="仿宋_GB2312" w:cs="仿宋_GB2312"/>
          <w:b/>
          <w:bCs/>
          <w:color w:val="000000" w:themeColor="text1"/>
          <w:sz w:val="28"/>
          <w:szCs w:val="28"/>
          <w:u w:val="single"/>
          <w14:textFill>
            <w14:solidFill>
              <w14:schemeClr w14:val="tx1"/>
            </w14:solidFill>
          </w14:textFill>
        </w:rPr>
      </w:pPr>
      <w:r>
        <w:rPr>
          <w:rFonts w:ascii="仿宋_GB2312" w:hAnsi="仿宋_GB2312" w:eastAsia="仿宋_GB2312" w:cs="仿宋_GB2312"/>
          <w:b/>
          <w:bCs/>
          <w:color w:val="000000" w:themeColor="text1"/>
          <w:sz w:val="28"/>
          <w:szCs w:val="28"/>
          <w:u w:val="single"/>
          <w14:textFill>
            <w14:solidFill>
              <w14:schemeClr w14:val="tx1"/>
            </w14:solidFill>
          </w14:textFill>
        </w:rPr>
        <w:t>3</w:t>
      </w:r>
      <w:r>
        <w:rPr>
          <w:rFonts w:hint="eastAsia" w:ascii="仿宋_GB2312" w:hAnsi="仿宋_GB2312" w:eastAsia="仿宋_GB2312" w:cs="仿宋_GB2312"/>
          <w:b/>
          <w:bCs/>
          <w:color w:val="000000" w:themeColor="text1"/>
          <w:sz w:val="28"/>
          <w:szCs w:val="28"/>
          <w:u w:val="single"/>
          <w14:textFill>
            <w14:solidFill>
              <w14:schemeClr w14:val="tx1"/>
            </w14:solidFill>
          </w14:textFill>
        </w:rPr>
        <w:t>．预算金额：</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225</w:t>
      </w:r>
      <w:r>
        <w:rPr>
          <w:rFonts w:hint="eastAsia" w:ascii="仿宋_GB2312" w:hAnsi="仿宋_GB2312" w:eastAsia="仿宋_GB2312" w:cs="仿宋_GB2312"/>
          <w:b/>
          <w:bCs/>
          <w:color w:val="000000" w:themeColor="text1"/>
          <w:sz w:val="28"/>
          <w:szCs w:val="28"/>
          <w:u w:val="single"/>
          <w14:textFill>
            <w14:solidFill>
              <w14:schemeClr w14:val="tx1"/>
            </w14:solidFill>
          </w14:textFill>
        </w:rPr>
        <w:t>元</w:t>
      </w:r>
      <w:r>
        <w:rPr>
          <w:rFonts w:ascii="仿宋_GB2312" w:hAnsi="仿宋_GB2312" w:eastAsia="仿宋_GB2312" w:cs="仿宋_GB2312"/>
          <w:b/>
          <w:bCs/>
          <w:color w:val="000000" w:themeColor="text1"/>
          <w:sz w:val="28"/>
          <w:szCs w:val="28"/>
          <w:u w:val="single"/>
          <w14:textFill>
            <w14:solidFill>
              <w14:schemeClr w14:val="tx1"/>
            </w14:solidFill>
          </w14:textFill>
        </w:rPr>
        <w:t>/</w:t>
      </w:r>
      <w:r>
        <w:rPr>
          <w:rFonts w:hint="eastAsia" w:ascii="仿宋_GB2312" w:hAnsi="仿宋_GB2312" w:eastAsia="仿宋_GB2312" w:cs="仿宋_GB2312"/>
          <w:b/>
          <w:bCs/>
          <w:color w:val="000000" w:themeColor="text1"/>
          <w:sz w:val="28"/>
          <w:szCs w:val="28"/>
          <w:u w:val="single"/>
          <w14:textFill>
            <w14:solidFill>
              <w14:schemeClr w14:val="tx1"/>
            </w14:solidFill>
          </w14:textFill>
        </w:rPr>
        <w:t>份，合计总预算为</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19.35</w:t>
      </w:r>
      <w:r>
        <w:rPr>
          <w:rFonts w:hint="eastAsia" w:ascii="仿宋_GB2312" w:hAnsi="仿宋_GB2312" w:eastAsia="仿宋_GB2312" w:cs="仿宋_GB2312"/>
          <w:b/>
          <w:bCs/>
          <w:color w:val="000000" w:themeColor="text1"/>
          <w:sz w:val="28"/>
          <w:szCs w:val="28"/>
          <w:u w:val="single"/>
          <w14:textFill>
            <w14:solidFill>
              <w14:schemeClr w14:val="tx1"/>
            </w14:solidFill>
          </w14:textFill>
        </w:rPr>
        <w:t>万元。</w:t>
      </w:r>
    </w:p>
    <w:p>
      <w:pPr>
        <w:spacing w:line="560" w:lineRule="exact"/>
        <w:ind w:firstLine="56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四、投标保证金及履约保证金</w:t>
      </w:r>
    </w:p>
    <w:p>
      <w:pPr>
        <w:spacing w:line="360" w:lineRule="auto"/>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本项目投标保证金为</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w:t>
      </w:r>
      <w:r>
        <w:rPr>
          <w:rFonts w:ascii="仿宋_GB2312" w:hAnsi="仿宋_GB2312" w:eastAsia="仿宋_GB2312" w:cs="仿宋_GB2312"/>
          <w:b/>
          <w:color w:val="000000" w:themeColor="text1"/>
          <w:sz w:val="28"/>
          <w:szCs w:val="28"/>
          <w:u w:val="single"/>
          <w14:textFill>
            <w14:solidFill>
              <w14:schemeClr w14:val="tx1"/>
            </w14:solidFill>
          </w14:textFill>
        </w:rPr>
        <w:t>000</w:t>
      </w:r>
      <w:r>
        <w:rPr>
          <w:rFonts w:hint="eastAsia" w:ascii="仿宋_GB2312" w:hAnsi="仿宋_GB2312" w:eastAsia="仿宋_GB2312" w:cs="仿宋_GB2312"/>
          <w:b/>
          <w:color w:val="000000" w:themeColor="text1"/>
          <w:sz w:val="28"/>
          <w:szCs w:val="28"/>
          <w:u w:val="single"/>
          <w14:textFill>
            <w14:solidFill>
              <w14:schemeClr w14:val="tx1"/>
            </w14:solidFill>
          </w14:textFill>
        </w:rPr>
        <w:t>元</w:t>
      </w:r>
      <w:r>
        <w:rPr>
          <w:rFonts w:hint="eastAsia" w:ascii="仿宋_GB2312" w:hAnsi="仿宋_GB2312" w:eastAsia="仿宋_GB2312" w:cs="仿宋_GB2312"/>
          <w:color w:val="000000" w:themeColor="text1"/>
          <w:sz w:val="28"/>
          <w:szCs w:val="28"/>
          <w14:textFill>
            <w14:solidFill>
              <w14:schemeClr w14:val="tx1"/>
            </w14:solidFill>
          </w14:textFill>
        </w:rPr>
        <w:t>，投标保证金为银行本票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银行汇票</w:t>
      </w:r>
      <w:r>
        <w:rPr>
          <w:rFonts w:hint="eastAsia" w:ascii="仿宋_GB2312" w:hAnsi="仿宋_GB2312" w:eastAsia="仿宋_GB2312" w:cs="仿宋_GB2312"/>
          <w:color w:val="000000" w:themeColor="text1"/>
          <w:sz w:val="28"/>
          <w:szCs w:val="28"/>
          <w:lang w:eastAsia="zh-CN"/>
          <w14:textFill>
            <w14:solidFill>
              <w14:schemeClr w14:val="tx1"/>
            </w14:solidFill>
          </w14:textFill>
        </w:rPr>
        <w:t>或现金</w:t>
      </w:r>
      <w:r>
        <w:rPr>
          <w:rFonts w:hint="eastAsia" w:ascii="仿宋_GB2312" w:hAnsi="仿宋_GB2312" w:eastAsia="仿宋_GB2312" w:cs="仿宋_GB2312"/>
          <w:color w:val="000000" w:themeColor="text1"/>
          <w:sz w:val="28"/>
          <w:szCs w:val="28"/>
          <w14:textFill>
            <w14:solidFill>
              <w14:schemeClr w14:val="tx1"/>
            </w14:solidFill>
          </w14:textFill>
        </w:rPr>
        <w:t>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投标保证金核验方式为：投标文件递交的同时，投标单位将本票或汇票</w:t>
      </w:r>
      <w:r>
        <w:rPr>
          <w:rFonts w:hint="eastAsia" w:ascii="仿宋_GB2312" w:hAnsi="仿宋_GB2312" w:eastAsia="仿宋_GB2312" w:cs="仿宋_GB2312"/>
          <w:color w:val="000000" w:themeColor="text1"/>
          <w:sz w:val="28"/>
          <w:szCs w:val="28"/>
          <w:lang w:eastAsia="zh-CN"/>
          <w14:textFill>
            <w14:solidFill>
              <w14:schemeClr w14:val="tx1"/>
            </w14:solidFill>
          </w14:textFill>
        </w:rPr>
        <w:t>、现金</w:t>
      </w:r>
      <w:r>
        <w:rPr>
          <w:rFonts w:hint="eastAsia" w:ascii="仿宋_GB2312" w:hAnsi="仿宋_GB2312" w:eastAsia="仿宋_GB2312" w:cs="仿宋_GB2312"/>
          <w:color w:val="000000" w:themeColor="text1"/>
          <w:sz w:val="28"/>
          <w:szCs w:val="28"/>
          <w14:textFill>
            <w14:solidFill>
              <w14:schemeClr w14:val="tx1"/>
            </w14:solidFill>
          </w14:textFill>
        </w:rPr>
        <w:t>直接提交给投标文件接收人员。未按上述要求提交保证金交款凭据的，投标文件将不予接收。</w:t>
      </w:r>
    </w:p>
    <w:p>
      <w:pPr>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若中标，需要缴纳</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ascii="仿宋_GB2312" w:hAnsi="仿宋_GB2312" w:eastAsia="仿宋_GB2312" w:cs="仿宋_GB2312"/>
          <w:b/>
          <w:bCs/>
          <w:color w:val="000000" w:themeColor="text1"/>
          <w:sz w:val="28"/>
          <w:szCs w:val="28"/>
          <w14:textFill>
            <w14:solidFill>
              <w14:schemeClr w14:val="tx1"/>
            </w14:solidFill>
          </w14:textFill>
        </w:rPr>
        <w:t>000</w:t>
      </w:r>
      <w:r>
        <w:rPr>
          <w:rFonts w:hint="eastAsia" w:ascii="仿宋_GB2312" w:hAnsi="仿宋_GB2312" w:eastAsia="仿宋_GB2312" w:cs="仿宋_GB2312"/>
          <w:b/>
          <w:bCs/>
          <w:color w:val="000000" w:themeColor="text1"/>
          <w:sz w:val="28"/>
          <w:szCs w:val="28"/>
          <w14:textFill>
            <w14:solidFill>
              <w14:schemeClr w14:val="tx1"/>
            </w14:solidFill>
          </w14:textFill>
        </w:rPr>
        <w:t>元履约保证金，</w:t>
      </w:r>
      <w:r>
        <w:rPr>
          <w:rFonts w:hint="eastAsia" w:ascii="仿宋_GB2312" w:hAnsi="仿宋_GB2312" w:eastAsia="仿宋_GB2312" w:cs="仿宋_GB2312"/>
          <w:color w:val="000000" w:themeColor="text1"/>
          <w:sz w:val="28"/>
          <w:szCs w:val="28"/>
          <w14:textFill>
            <w14:solidFill>
              <w14:schemeClr w14:val="tx1"/>
            </w14:solidFill>
          </w14:textFill>
        </w:rPr>
        <w:t>投标保证金在合同签订履约后无息退还；未中标单位现场退还投标保证金（无息退还）。</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）投标人在投标有效期内撤回其投标；</w:t>
      </w:r>
    </w:p>
    <w:p>
      <w:pPr>
        <w:spacing w:line="560" w:lineRule="exact"/>
        <w:ind w:firstLine="56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）中标人在规定期限内未签订合同；</w:t>
      </w:r>
    </w:p>
    <w:p>
      <w:pPr>
        <w:spacing w:line="560" w:lineRule="exact"/>
        <w:ind w:firstLine="56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）投标人提供的有关资料、资格证书被确认是不真实的；</w:t>
      </w:r>
    </w:p>
    <w:p>
      <w:pPr>
        <w:spacing w:line="560" w:lineRule="exact"/>
        <w:ind w:firstLine="56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）投标人被证明有妨碍其他人公平竞争、损害招标人或者其他投标人合法权益的；</w:t>
      </w:r>
    </w:p>
    <w:p>
      <w:pPr>
        <w:spacing w:line="560" w:lineRule="exact"/>
        <w:ind w:firstLine="56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）投标人故意捏造事实或伪造证明材料，进行虚假恶意投诉或反映的。</w:t>
      </w:r>
    </w:p>
    <w:p>
      <w:pPr>
        <w:spacing w:line="560" w:lineRule="exact"/>
        <w:ind w:firstLine="560"/>
        <w:rPr>
          <w:rFonts w:ascii="仿宋_GB2312" w:hAnsi="仿宋_GB2312" w:eastAsia="仿宋_GB2312" w:cs="仿宋_GB2312"/>
          <w:b/>
          <w:bCs/>
          <w:color w:val="000000" w:themeColor="text1"/>
          <w:sz w:val="28"/>
          <w:szCs w:val="28"/>
          <w:highlight w:val="yellow"/>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履约保证金的退还：按合同要求制作提货券并供货，供货期满后全额退还。</w:t>
      </w:r>
    </w:p>
    <w:p>
      <w:pPr>
        <w:spacing w:line="560" w:lineRule="exact"/>
        <w:ind w:firstLine="56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五、报名、招标文件发售、投标文件递交截止时间、开标时间及地点、质询</w:t>
      </w:r>
    </w:p>
    <w:p>
      <w:pPr>
        <w:shd w:val="clear" w:color="000000" w:fill="FFFFFF"/>
        <w:spacing w:line="560" w:lineRule="exact"/>
        <w:ind w:firstLine="560"/>
        <w:rPr>
          <w:rFonts w:ascii="仿宋_GB2312" w:hAnsi="仿宋_GB2312" w:eastAsia="仿宋_GB2312" w:cs="仿宋_GB2312"/>
          <w:b/>
          <w:bCs/>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报名、招标文件发售时间：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年</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9</w:t>
      </w:r>
      <w:r>
        <w:rPr>
          <w:rFonts w:hint="eastAsia" w:ascii="仿宋_GB2312" w:hAnsi="仿宋_GB2312" w:eastAsia="仿宋_GB2312" w:cs="仿宋_GB2312"/>
          <w:b/>
          <w:bCs/>
          <w:color w:val="000000" w:themeColor="text1"/>
          <w:sz w:val="28"/>
          <w:szCs w:val="28"/>
          <w:u w:val="single"/>
          <w14:textFill>
            <w14:solidFill>
              <w14:schemeClr w14:val="tx1"/>
            </w14:solidFill>
          </w14:textFill>
        </w:rPr>
        <w:t>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18</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2020年9</w:t>
      </w:r>
      <w:r>
        <w:rPr>
          <w:rFonts w:hint="eastAsia" w:ascii="仿宋_GB2312" w:hAnsi="仿宋_GB2312" w:eastAsia="仿宋_GB2312" w:cs="仿宋_GB2312"/>
          <w:b/>
          <w:bCs/>
          <w:color w:val="000000" w:themeColor="text1"/>
          <w:sz w:val="28"/>
          <w:szCs w:val="28"/>
          <w:u w:val="single"/>
          <w14:textFill>
            <w14:solidFill>
              <w14:schemeClr w14:val="tx1"/>
            </w14:solidFill>
          </w14:textFill>
        </w:rPr>
        <w:t>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 xml:space="preserve"> 24</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9:00-11:00</w:t>
      </w:r>
      <w:r>
        <w:rPr>
          <w:rFonts w:hint="eastAsia" w:ascii="仿宋_GB2312" w:hAnsi="仿宋_GB2312" w:eastAsia="仿宋_GB2312" w:cs="仿宋_GB2312"/>
          <w:b/>
          <w:bCs/>
          <w:color w:val="000000" w:themeColor="text1"/>
          <w:sz w:val="28"/>
          <w:szCs w:val="28"/>
          <w:u w:val="single"/>
          <w14:textFill>
            <w14:solidFill>
              <w14:schemeClr w14:val="tx1"/>
            </w14:solidFill>
          </w14:textFill>
        </w:rPr>
        <w:t>；</w:t>
      </w:r>
      <w:r>
        <w:rPr>
          <w:rFonts w:ascii="仿宋_GB2312" w:hAnsi="仿宋_GB2312" w:eastAsia="仿宋_GB2312" w:cs="仿宋_GB2312"/>
          <w:b/>
          <w:bCs/>
          <w:color w:val="000000" w:themeColor="text1"/>
          <w:sz w:val="28"/>
          <w:szCs w:val="28"/>
          <w:u w:val="single"/>
          <w14:textFill>
            <w14:solidFill>
              <w14:schemeClr w14:val="tx1"/>
            </w14:solidFill>
          </w14:textFill>
        </w:rPr>
        <w:t>15:00—17:</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w:t>
      </w:r>
      <w:r>
        <w:rPr>
          <w:rFonts w:ascii="仿宋_GB2312" w:hAnsi="仿宋_GB2312" w:eastAsia="仿宋_GB2312" w:cs="仿宋_GB2312"/>
          <w:color w:val="000000" w:themeColor="text1"/>
          <w:sz w:val="28"/>
          <w:szCs w:val="28"/>
          <w14:textFill>
            <w14:solidFill>
              <w14:schemeClr w14:val="tx1"/>
            </w14:solidFill>
          </w14:textFill>
        </w:rPr>
        <w:t>128</w:t>
      </w:r>
      <w:r>
        <w:rPr>
          <w:rFonts w:hint="eastAsia" w:ascii="仿宋_GB2312" w:hAnsi="仿宋_GB2312" w:eastAsia="仿宋_GB2312" w:cs="仿宋_GB2312"/>
          <w:color w:val="000000" w:themeColor="text1"/>
          <w:sz w:val="28"/>
          <w:szCs w:val="28"/>
          <w14:textFill>
            <w14:solidFill>
              <w14:schemeClr w14:val="tx1"/>
            </w14:solidFill>
          </w14:textFill>
        </w:rPr>
        <w:t>号江苏省盐城技师学院研发中心大楼</w:t>
      </w:r>
      <w:r>
        <w:rPr>
          <w:rFonts w:ascii="仿宋_GB2312" w:hAnsi="仿宋_GB2312" w:eastAsia="仿宋_GB2312" w:cs="仿宋_GB2312"/>
          <w:color w:val="000000" w:themeColor="text1"/>
          <w:sz w:val="28"/>
          <w:szCs w:val="28"/>
          <w14:textFill>
            <w14:solidFill>
              <w14:schemeClr w14:val="tx1"/>
            </w14:solidFill>
          </w14:textFill>
        </w:rPr>
        <w:t>1001</w:t>
      </w:r>
      <w:r>
        <w:rPr>
          <w:rFonts w:hint="eastAsia" w:ascii="仿宋_GB2312" w:hAnsi="仿宋_GB2312" w:eastAsia="仿宋_GB2312" w:cs="仿宋_GB2312"/>
          <w:color w:val="000000" w:themeColor="text1"/>
          <w:sz w:val="28"/>
          <w:szCs w:val="28"/>
          <w14:textFill>
            <w14:solidFill>
              <w14:schemeClr w14:val="tx1"/>
            </w14:solidFill>
          </w14:textFill>
        </w:rPr>
        <w:t>会议室。</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w:t>
      </w:r>
      <w:r>
        <w:rPr>
          <w:rFonts w:ascii="仿宋_GB2312" w:hAnsi="仿宋_GB2312" w:eastAsia="仿宋_GB2312" w:cs="仿宋_GB2312"/>
          <w:color w:val="000000" w:themeColor="text1"/>
          <w:sz w:val="28"/>
          <w:szCs w:val="28"/>
          <w14:textFill>
            <w14:solidFill>
              <w14:schemeClr w14:val="tx1"/>
            </w14:solidFill>
          </w14:textFill>
        </w:rPr>
        <w:t xml:space="preserve"> 0515—68661002/13770176940</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投标文件递交截止时间及开标时间：</w:t>
      </w:r>
      <w:r>
        <w:rPr>
          <w:rFonts w:ascii="仿宋_GB2312" w:hAnsi="仿宋_GB2312" w:eastAsia="仿宋_GB2312" w:cs="仿宋_GB2312"/>
          <w:b/>
          <w:color w:val="000000" w:themeColor="text1"/>
          <w:sz w:val="28"/>
          <w:szCs w:val="28"/>
          <w:u w:val="single"/>
          <w14:textFill>
            <w14:solidFill>
              <w14:schemeClr w14:val="tx1"/>
            </w14:solidFill>
          </w14:textFill>
        </w:rPr>
        <w:t>20</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20</w:t>
      </w:r>
      <w:r>
        <w:rPr>
          <w:rFonts w:hint="eastAsia" w:ascii="仿宋_GB2312" w:hAnsi="仿宋_GB2312" w:eastAsia="仿宋_GB2312" w:cs="仿宋_GB2312"/>
          <w:b/>
          <w:color w:val="000000" w:themeColor="text1"/>
          <w:sz w:val="28"/>
          <w:szCs w:val="28"/>
          <w:u w:val="single"/>
          <w14:textFill>
            <w14:solidFill>
              <w14:schemeClr w14:val="tx1"/>
            </w14:solidFill>
          </w14:textFill>
        </w:rPr>
        <w:t>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9</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26</w:t>
      </w:r>
      <w:r>
        <w:rPr>
          <w:rFonts w:hint="eastAsia" w:ascii="仿宋_GB2312" w:hAnsi="仿宋_GB2312" w:eastAsia="仿宋_GB2312" w:cs="仿宋_GB2312"/>
          <w:b/>
          <w:color w:val="000000" w:themeColor="text1"/>
          <w:sz w:val="28"/>
          <w:szCs w:val="28"/>
          <w:u w:val="single"/>
          <w14:textFill>
            <w14:solidFill>
              <w14:schemeClr w14:val="tx1"/>
            </w14:solidFill>
          </w14:textFill>
        </w:rPr>
        <w:t>日</w:t>
      </w:r>
      <w:r>
        <w:rPr>
          <w:rFonts w:ascii="仿宋_GB2312" w:hAnsi="仿宋_GB2312" w:eastAsia="仿宋_GB2312" w:cs="仿宋_GB2312"/>
          <w:b/>
          <w:color w:val="000000" w:themeColor="text1"/>
          <w:sz w:val="28"/>
          <w:szCs w:val="28"/>
          <w:u w:val="single"/>
          <w14:textFill>
            <w14:solidFill>
              <w14:schemeClr w14:val="tx1"/>
            </w14:solidFill>
          </w14:textFill>
        </w:rPr>
        <w:t>9</w:t>
      </w:r>
      <w:r>
        <w:rPr>
          <w:rFonts w:hint="eastAsia" w:ascii="仿宋_GB2312" w:hAnsi="仿宋_GB2312" w:eastAsia="仿宋_GB2312" w:cs="仿宋_GB2312"/>
          <w:b/>
          <w:color w:val="000000" w:themeColor="text1"/>
          <w:sz w:val="28"/>
          <w:szCs w:val="28"/>
          <w:u w:val="single"/>
          <w14:textFill>
            <w14:solidFill>
              <w14:schemeClr w14:val="tx1"/>
            </w14:solidFill>
          </w14:textFill>
        </w:rPr>
        <w:t>时</w:t>
      </w:r>
      <w:r>
        <w:rPr>
          <w:rFonts w:ascii="仿宋_GB2312" w:hAnsi="仿宋_GB2312" w:eastAsia="仿宋_GB2312" w:cs="仿宋_GB2312"/>
          <w:b/>
          <w:color w:val="000000" w:themeColor="text1"/>
          <w:sz w:val="28"/>
          <w:szCs w:val="28"/>
          <w:u w:val="single"/>
          <w14:textFill>
            <w14:solidFill>
              <w14:schemeClr w14:val="tx1"/>
            </w14:solidFill>
          </w14:textFill>
        </w:rPr>
        <w:t>30</w:t>
      </w:r>
      <w:r>
        <w:rPr>
          <w:rFonts w:hint="eastAsia" w:ascii="仿宋_GB2312" w:hAnsi="仿宋_GB2312" w:eastAsia="仿宋_GB2312" w:cs="仿宋_GB2312"/>
          <w:b/>
          <w:color w:val="000000" w:themeColor="text1"/>
          <w:sz w:val="28"/>
          <w:szCs w:val="28"/>
          <w:u w:val="single"/>
          <w14:textFill>
            <w14:solidFill>
              <w14:schemeClr w14:val="tx1"/>
            </w14:solidFill>
          </w14:textFill>
        </w:rPr>
        <w:t>分</w:t>
      </w:r>
      <w:r>
        <w:rPr>
          <w:rFonts w:ascii="仿宋_GB2312" w:hAnsi="仿宋_GB2312" w:eastAsia="仿宋_GB2312" w:cs="仿宋_GB2312"/>
          <w:b/>
          <w:color w:val="000000" w:themeColor="text1"/>
          <w:sz w:val="28"/>
          <w:szCs w:val="28"/>
          <w:u w:val="single"/>
          <w14:textFill>
            <w14:solidFill>
              <w14:schemeClr w14:val="tx1"/>
            </w14:solidFill>
          </w14:textFill>
        </w:rPr>
        <w:t>00</w:t>
      </w:r>
      <w:r>
        <w:rPr>
          <w:rFonts w:hint="eastAsia" w:ascii="仿宋_GB2312" w:hAnsi="仿宋_GB2312" w:eastAsia="仿宋_GB2312" w:cs="仿宋_GB2312"/>
          <w:b/>
          <w:color w:val="000000" w:themeColor="text1"/>
          <w:sz w:val="28"/>
          <w:szCs w:val="28"/>
          <w:u w:val="single"/>
          <w14:textFill>
            <w14:solidFill>
              <w14:schemeClr w14:val="tx1"/>
            </w14:solidFill>
          </w14:textFill>
        </w:rPr>
        <w:t>秒；</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投标文件递交及开标地点：盐城市文港中路</w:t>
      </w:r>
      <w:r>
        <w:rPr>
          <w:rFonts w:ascii="仿宋_GB2312" w:hAnsi="仿宋_GB2312" w:eastAsia="仿宋_GB2312" w:cs="仿宋_GB2312"/>
          <w:color w:val="000000" w:themeColor="text1"/>
          <w:sz w:val="28"/>
          <w:szCs w:val="28"/>
          <w14:textFill>
            <w14:solidFill>
              <w14:schemeClr w14:val="tx1"/>
            </w14:solidFill>
          </w14:textFill>
        </w:rPr>
        <w:t>128</w:t>
      </w:r>
      <w:r>
        <w:rPr>
          <w:rFonts w:hint="eastAsia" w:ascii="仿宋_GB2312" w:hAnsi="仿宋_GB2312" w:eastAsia="仿宋_GB2312" w:cs="仿宋_GB2312"/>
          <w:color w:val="000000" w:themeColor="text1"/>
          <w:sz w:val="28"/>
          <w:szCs w:val="28"/>
          <w14:textFill>
            <w14:solidFill>
              <w14:schemeClr w14:val="tx1"/>
            </w14:solidFill>
          </w14:textFill>
        </w:rPr>
        <w:t>号江苏省盐城技师学院研发中心大楼</w:t>
      </w:r>
      <w:r>
        <w:rPr>
          <w:rFonts w:ascii="仿宋_GB2312" w:hAnsi="仿宋_GB2312" w:eastAsia="仿宋_GB2312" w:cs="仿宋_GB2312"/>
          <w:color w:val="000000" w:themeColor="text1"/>
          <w:sz w:val="28"/>
          <w:szCs w:val="28"/>
          <w14:textFill>
            <w14:solidFill>
              <w14:schemeClr w14:val="tx1"/>
            </w14:solidFill>
          </w14:textFill>
        </w:rPr>
        <w:t>1109</w:t>
      </w:r>
      <w:r>
        <w:rPr>
          <w:rFonts w:hint="eastAsia" w:ascii="仿宋_GB2312" w:hAnsi="仿宋_GB2312" w:eastAsia="仿宋_GB2312" w:cs="仿宋_GB2312"/>
          <w:color w:val="000000" w:themeColor="text1"/>
          <w:sz w:val="28"/>
          <w:szCs w:val="28"/>
          <w14:textFill>
            <w14:solidFill>
              <w14:schemeClr w14:val="tx1"/>
            </w14:solidFill>
          </w14:textFill>
        </w:rPr>
        <w:t>会议室。</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招标质询：招标人在投标文件递交截止时间前随时接受质询。</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w:t>
      </w:r>
      <w:r>
        <w:rPr>
          <w:rFonts w:ascii="仿宋_GB2312" w:hAnsi="仿宋_GB2312" w:eastAsia="仿宋_GB2312" w:cs="仿宋_GB2312"/>
          <w:color w:val="000000" w:themeColor="text1"/>
          <w:sz w:val="28"/>
          <w:szCs w:val="28"/>
          <w14:textFill>
            <w14:solidFill>
              <w14:schemeClr w14:val="tx1"/>
            </w14:solidFill>
          </w14:textFill>
        </w:rPr>
        <w:t xml:space="preserve"> 0515—68661002/13770176940</w:t>
      </w:r>
    </w:p>
    <w:p>
      <w:pPr>
        <w:shd w:val="clear" w:color="000000" w:fill="FFFFFF"/>
        <w:spacing w:line="560" w:lineRule="exact"/>
        <w:ind w:firstLine="56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招标（采购）资料费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00</w:t>
      </w:r>
      <w:r>
        <w:rPr>
          <w:rFonts w:hint="eastAsia" w:ascii="仿宋_GB2312" w:hAnsi="仿宋_GB2312" w:eastAsia="仿宋_GB2312" w:cs="仿宋_GB2312"/>
          <w:color w:val="000000" w:themeColor="text1"/>
          <w:sz w:val="28"/>
          <w:szCs w:val="28"/>
          <w14:textFill>
            <w14:solidFill>
              <w14:schemeClr w14:val="tx1"/>
            </w14:solidFill>
          </w14:textFill>
        </w:rPr>
        <w:t>元，投标人交纳的招标（采购）资料费，售后不退。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 w:eastAsia="仿宋_GB2312" w:cs="仿宋_GB2312"/>
          <w:color w:val="000000" w:themeColor="text1"/>
          <w:sz w:val="28"/>
          <w:szCs w:val="28"/>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注：本项目投标人在递交投标文件时须同时递交投标保证金交款凭据，本次投标保证金以银行本票或汇票</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、现金</w:t>
      </w:r>
      <w:r>
        <w:rPr>
          <w:rFonts w:hint="eastAsia" w:ascii="仿宋_GB2312" w:hAnsi="仿宋_GB2312" w:eastAsia="仿宋_GB2312" w:cs="仿宋_GB2312"/>
          <w:b/>
          <w:bCs/>
          <w:color w:val="000000" w:themeColor="text1"/>
          <w:sz w:val="28"/>
          <w:szCs w:val="28"/>
          <w14:textFill>
            <w14:solidFill>
              <w14:schemeClr w14:val="tx1"/>
            </w14:solidFill>
          </w14:textFill>
        </w:rPr>
        <w:t>形式（提供银行本票或汇票</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、现金</w:t>
      </w:r>
      <w:r>
        <w:rPr>
          <w:rFonts w:hint="eastAsia" w:ascii="仿宋_GB2312" w:hAnsi="仿宋_GB2312" w:eastAsia="仿宋_GB2312" w:cs="仿宋_GB2312"/>
          <w:b/>
          <w:bCs/>
          <w:color w:val="000000" w:themeColor="text1"/>
          <w:sz w:val="28"/>
          <w:szCs w:val="28"/>
          <w14:textFill>
            <w14:solidFill>
              <w14:schemeClr w14:val="tx1"/>
            </w14:solidFill>
          </w14:textFill>
        </w:rPr>
        <w:t>，谢绝其他形式）缴纳，开标前带至开标现场（详见投标保证金条款的相关规定）。</w:t>
      </w:r>
    </w:p>
    <w:p>
      <w:pPr>
        <w:spacing w:before="156" w:after="156" w:line="480" w:lineRule="exact"/>
        <w:jc w:val="center"/>
        <w:rPr>
          <w:rFonts w:ascii="仿宋_GB2312" w:hAnsi="仿宋_GB2312" w:eastAsia="仿宋_GB2312" w:cs="仿宋_GB2312"/>
          <w:color w:val="000000" w:themeColor="text1"/>
          <w:sz w:val="44"/>
          <w14:textFill>
            <w14:solidFill>
              <w14:schemeClr w14:val="tx1"/>
            </w14:solidFill>
          </w14:textFill>
        </w:rPr>
      </w:pPr>
    </w:p>
    <w:p>
      <w:pPr>
        <w:pStyle w:val="2"/>
        <w:rPr>
          <w:rFonts w:ascii="仿宋_GB2312" w:hAnsi="仿宋_GB2312" w:eastAsia="仿宋_GB2312" w:cs="仿宋_GB2312"/>
          <w:color w:val="000000" w:themeColor="text1"/>
          <w:sz w:val="44"/>
          <w14:textFill>
            <w14:solidFill>
              <w14:schemeClr w14:val="tx1"/>
            </w14:solidFill>
          </w14:textFill>
        </w:rPr>
      </w:pPr>
    </w:p>
    <w:p>
      <w:pPr>
        <w:spacing w:line="520" w:lineRule="exact"/>
        <w:rPr>
          <w:rFonts w:ascii="仿宋_GB2312" w:hAnsi="仿宋_GB2312" w:eastAsia="仿宋_GB2312" w:cs="仿宋_GB2312"/>
          <w:color w:val="000000" w:themeColor="text1"/>
          <w:sz w:val="44"/>
          <w:szCs w:val="44"/>
          <w14:textFill>
            <w14:solidFill>
              <w14:schemeClr w14:val="tx1"/>
            </w14:solidFill>
          </w14:textFill>
        </w:rPr>
      </w:pPr>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4097" o:spt="1" style="position:absolute;left:0pt;margin-top:0pt;height:11.65pt;width:72.2pt;mso-position-horizontal:center;mso-position-horizontal-relative:margin;mso-wrap-style:none;z-index:251658240;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237AB7"/>
    <w:rsid w:val="000D4FBE"/>
    <w:rsid w:val="00183D74"/>
    <w:rsid w:val="001C6241"/>
    <w:rsid w:val="002226FD"/>
    <w:rsid w:val="00237AB7"/>
    <w:rsid w:val="003422B5"/>
    <w:rsid w:val="00342968"/>
    <w:rsid w:val="003471E1"/>
    <w:rsid w:val="0051568D"/>
    <w:rsid w:val="00570302"/>
    <w:rsid w:val="00644AC4"/>
    <w:rsid w:val="008247AA"/>
    <w:rsid w:val="00837DE5"/>
    <w:rsid w:val="00847160"/>
    <w:rsid w:val="008701F7"/>
    <w:rsid w:val="009274D8"/>
    <w:rsid w:val="0095778B"/>
    <w:rsid w:val="00A15DA6"/>
    <w:rsid w:val="00AC2C5A"/>
    <w:rsid w:val="00AD795F"/>
    <w:rsid w:val="00C709A0"/>
    <w:rsid w:val="00DA4ADA"/>
    <w:rsid w:val="00DA6F0C"/>
    <w:rsid w:val="00E02CA9"/>
    <w:rsid w:val="00E275AF"/>
    <w:rsid w:val="00E61982"/>
    <w:rsid w:val="02E81DEA"/>
    <w:rsid w:val="059F660D"/>
    <w:rsid w:val="05DB13A0"/>
    <w:rsid w:val="08090E24"/>
    <w:rsid w:val="0D547CC7"/>
    <w:rsid w:val="0FBC185B"/>
    <w:rsid w:val="14C8570F"/>
    <w:rsid w:val="1DEF2F04"/>
    <w:rsid w:val="1DFF46D8"/>
    <w:rsid w:val="1E77C1FE"/>
    <w:rsid w:val="23281934"/>
    <w:rsid w:val="245F106A"/>
    <w:rsid w:val="24D44BFB"/>
    <w:rsid w:val="25822658"/>
    <w:rsid w:val="277B72AA"/>
    <w:rsid w:val="28C47F40"/>
    <w:rsid w:val="299A470B"/>
    <w:rsid w:val="2CEB4101"/>
    <w:rsid w:val="2E732548"/>
    <w:rsid w:val="2EA07972"/>
    <w:rsid w:val="32A5159B"/>
    <w:rsid w:val="35B833C6"/>
    <w:rsid w:val="36595244"/>
    <w:rsid w:val="3B9C7B02"/>
    <w:rsid w:val="3BE62A6C"/>
    <w:rsid w:val="3C1E540F"/>
    <w:rsid w:val="3C7F45F6"/>
    <w:rsid w:val="3D170626"/>
    <w:rsid w:val="3E6316D2"/>
    <w:rsid w:val="3E852E61"/>
    <w:rsid w:val="3FBF84B3"/>
    <w:rsid w:val="3FBF9F63"/>
    <w:rsid w:val="3FF78EFB"/>
    <w:rsid w:val="41865A3F"/>
    <w:rsid w:val="41AE3E87"/>
    <w:rsid w:val="43B628D4"/>
    <w:rsid w:val="440663B0"/>
    <w:rsid w:val="44851921"/>
    <w:rsid w:val="462614F0"/>
    <w:rsid w:val="48764FF1"/>
    <w:rsid w:val="49EC4F47"/>
    <w:rsid w:val="4ADF3327"/>
    <w:rsid w:val="4C9B17BF"/>
    <w:rsid w:val="4D2F7804"/>
    <w:rsid w:val="4D9C1289"/>
    <w:rsid w:val="4E022A9E"/>
    <w:rsid w:val="4EB94FF9"/>
    <w:rsid w:val="4F5874C2"/>
    <w:rsid w:val="52381EAF"/>
    <w:rsid w:val="52412BE0"/>
    <w:rsid w:val="57780D39"/>
    <w:rsid w:val="5B533C5D"/>
    <w:rsid w:val="5B730290"/>
    <w:rsid w:val="5BFFA5F3"/>
    <w:rsid w:val="5D013244"/>
    <w:rsid w:val="5DF3DCB2"/>
    <w:rsid w:val="5FFDE51E"/>
    <w:rsid w:val="5FFE2FAE"/>
    <w:rsid w:val="608164C6"/>
    <w:rsid w:val="64A22CC1"/>
    <w:rsid w:val="65CFC77F"/>
    <w:rsid w:val="68F16C18"/>
    <w:rsid w:val="69F1204B"/>
    <w:rsid w:val="6B1E7B93"/>
    <w:rsid w:val="6BBB50E5"/>
    <w:rsid w:val="6BC767B1"/>
    <w:rsid w:val="6CB81EF4"/>
    <w:rsid w:val="6DB927C7"/>
    <w:rsid w:val="6E7D614B"/>
    <w:rsid w:val="6F6E7A1A"/>
    <w:rsid w:val="716C1FBA"/>
    <w:rsid w:val="71CD1979"/>
    <w:rsid w:val="72301820"/>
    <w:rsid w:val="75A46398"/>
    <w:rsid w:val="76AF01D4"/>
    <w:rsid w:val="770A3B4D"/>
    <w:rsid w:val="777F68F2"/>
    <w:rsid w:val="787F2404"/>
    <w:rsid w:val="79D01E1A"/>
    <w:rsid w:val="7A1802E7"/>
    <w:rsid w:val="7BDBFC21"/>
    <w:rsid w:val="7D593335"/>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link w:val="13"/>
    <w:qFormat/>
    <w:uiPriority w:val="99"/>
    <w:pPr>
      <w:keepNext/>
      <w:keepLines/>
      <w:spacing w:before="340" w:after="330" w:line="360" w:lineRule="auto"/>
      <w:jc w:val="center"/>
      <w:outlineLvl w:val="0"/>
    </w:pPr>
    <w:rPr>
      <w:rFonts w:ascii="Times New Roman" w:hAnsi="Times New Roman"/>
      <w:b/>
      <w:bCs/>
      <w:sz w:val="44"/>
      <w:szCs w:val="44"/>
    </w:rPr>
  </w:style>
  <w:style w:type="paragraph" w:styleId="5">
    <w:name w:val="heading 2"/>
    <w:basedOn w:val="1"/>
    <w:next w:val="1"/>
    <w:link w:val="14"/>
    <w:qFormat/>
    <w:uiPriority w:val="99"/>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spacing w:after="0"/>
      <w:ind w:firstLine="420"/>
    </w:pPr>
  </w:style>
  <w:style w:type="paragraph" w:styleId="3">
    <w:name w:val="Body Text"/>
    <w:basedOn w:val="1"/>
    <w:link w:val="15"/>
    <w:qFormat/>
    <w:uiPriority w:val="99"/>
    <w:pPr>
      <w:spacing w:after="120"/>
    </w:pPr>
  </w:style>
  <w:style w:type="paragraph" w:styleId="6">
    <w:name w:val="Body Text Indent"/>
    <w:basedOn w:val="1"/>
    <w:link w:val="17"/>
    <w:qFormat/>
    <w:uiPriority w:val="99"/>
    <w:pPr>
      <w:ind w:left="-105" w:firstLine="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8"/>
    <w:qFormat/>
    <w:uiPriority w:val="99"/>
    <w:pPr>
      <w:jc w:val="left"/>
    </w:pPr>
    <w:rPr>
      <w:sz w:val="18"/>
      <w:szCs w:val="18"/>
    </w:rPr>
  </w:style>
  <w:style w:type="paragraph" w:styleId="9">
    <w:name w:val="header"/>
    <w:basedOn w:val="1"/>
    <w:link w:val="1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character" w:styleId="12">
    <w:name w:val="Hyperlink"/>
    <w:basedOn w:val="11"/>
    <w:qFormat/>
    <w:uiPriority w:val="99"/>
    <w:rPr>
      <w:rFonts w:cs="Times New Roman"/>
      <w:color w:val="006699"/>
      <w:kern w:val="0"/>
      <w:sz w:val="20"/>
      <w:u w:val="single"/>
      <w:lang w:val="en-US" w:eastAsia="zh-CN"/>
    </w:rPr>
  </w:style>
  <w:style w:type="character" w:customStyle="1" w:styleId="13">
    <w:name w:val="标题 1 Char"/>
    <w:basedOn w:val="11"/>
    <w:link w:val="4"/>
    <w:uiPriority w:val="9"/>
    <w:rPr>
      <w:b/>
      <w:bCs/>
      <w:kern w:val="44"/>
      <w:sz w:val="44"/>
      <w:szCs w:val="44"/>
    </w:rPr>
  </w:style>
  <w:style w:type="character" w:customStyle="1" w:styleId="14">
    <w:name w:val="标题 2 Char"/>
    <w:basedOn w:val="11"/>
    <w:link w:val="5"/>
    <w:semiHidden/>
    <w:qFormat/>
    <w:uiPriority w:val="9"/>
    <w:rPr>
      <w:rFonts w:ascii="Cambria" w:hAnsi="Cambria" w:eastAsia="宋体" w:cs="Times New Roman"/>
      <w:b/>
      <w:bCs/>
      <w:kern w:val="1"/>
      <w:sz w:val="32"/>
      <w:szCs w:val="32"/>
    </w:rPr>
  </w:style>
  <w:style w:type="character" w:customStyle="1" w:styleId="15">
    <w:name w:val="正文文本 Char"/>
    <w:basedOn w:val="11"/>
    <w:link w:val="3"/>
    <w:semiHidden/>
    <w:qFormat/>
    <w:uiPriority w:val="99"/>
    <w:rPr>
      <w:kern w:val="1"/>
    </w:rPr>
  </w:style>
  <w:style w:type="character" w:customStyle="1" w:styleId="16">
    <w:name w:val="正文首行缩进 Char"/>
    <w:basedOn w:val="15"/>
    <w:link w:val="2"/>
    <w:semiHidden/>
    <w:uiPriority w:val="99"/>
  </w:style>
  <w:style w:type="character" w:customStyle="1" w:styleId="17">
    <w:name w:val="正文文本缩进 Char"/>
    <w:basedOn w:val="11"/>
    <w:link w:val="6"/>
    <w:semiHidden/>
    <w:qFormat/>
    <w:uiPriority w:val="99"/>
    <w:rPr>
      <w:kern w:val="1"/>
    </w:rPr>
  </w:style>
  <w:style w:type="character" w:customStyle="1" w:styleId="18">
    <w:name w:val="页脚 Char"/>
    <w:basedOn w:val="11"/>
    <w:link w:val="8"/>
    <w:semiHidden/>
    <w:qFormat/>
    <w:uiPriority w:val="99"/>
    <w:rPr>
      <w:kern w:val="1"/>
      <w:sz w:val="18"/>
      <w:szCs w:val="18"/>
    </w:rPr>
  </w:style>
  <w:style w:type="character" w:customStyle="1" w:styleId="19">
    <w:name w:val="页眉 Char"/>
    <w:basedOn w:val="11"/>
    <w:link w:val="9"/>
    <w:semiHidden/>
    <w:qFormat/>
    <w:uiPriority w:val="99"/>
    <w:rPr>
      <w:kern w:val="1"/>
      <w:sz w:val="18"/>
      <w:szCs w:val="18"/>
    </w:rPr>
  </w:style>
  <w:style w:type="character" w:customStyle="1" w:styleId="20">
    <w:name w:val="正文文本字符"/>
    <w:qFormat/>
    <w:uiPriority w:val="99"/>
    <w:rPr>
      <w:kern w:val="1"/>
      <w:sz w:val="22"/>
    </w:rPr>
  </w:style>
  <w:style w:type="character" w:customStyle="1" w:styleId="21">
    <w:name w:val="标题 2字符"/>
    <w:qFormat/>
    <w:uiPriority w:val="99"/>
    <w:rPr>
      <w:rFonts w:ascii="Arial" w:hAnsi="Arial" w:eastAsia="黑体"/>
      <w:b/>
      <w:kern w:val="1"/>
      <w:sz w:val="32"/>
    </w:rPr>
  </w:style>
  <w:style w:type="character" w:customStyle="1" w:styleId="22">
    <w:name w:val="页脚字符"/>
    <w:qFormat/>
    <w:uiPriority w:val="99"/>
    <w:rPr>
      <w:rFonts w:ascii="Calibri" w:hAnsi="Calibri"/>
      <w:kern w:val="1"/>
      <w:sz w:val="18"/>
    </w:rPr>
  </w:style>
  <w:style w:type="character" w:customStyle="1" w:styleId="23">
    <w:name w:val="正文首行缩进字符"/>
    <w:qFormat/>
    <w:uiPriority w:val="99"/>
    <w:rPr>
      <w:kern w:val="1"/>
      <w:sz w:val="22"/>
    </w:rPr>
  </w:style>
  <w:style w:type="character" w:customStyle="1" w:styleId="24">
    <w:name w:val="页眉字符"/>
    <w:qFormat/>
    <w:uiPriority w:val="99"/>
    <w:rPr>
      <w:rFonts w:ascii="Calibri" w:hAnsi="Calibri"/>
      <w:kern w:val="1"/>
      <w:sz w:val="18"/>
    </w:rPr>
  </w:style>
  <w:style w:type="paragraph" w:customStyle="1" w:styleId="25">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26">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7">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1091</Words>
  <Characters>6219</Characters>
  <Lines>51</Lines>
  <Paragraphs>14</Paragraphs>
  <TotalTime>0</TotalTime>
  <ScaleCrop>false</ScaleCrop>
  <LinksUpToDate>false</LinksUpToDate>
  <CharactersWithSpaces>7296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有</cp:lastModifiedBy>
  <cp:lastPrinted>2020-09-17T07:00:00Z</cp:lastPrinted>
  <dcterms:modified xsi:type="dcterms:W3CDTF">2020-09-18T02:49:30Z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