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109</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超级万能快配色配色仪项目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超级万能快配色配色仪项目（二次）</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3284"/>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序号</w:t>
            </w:r>
          </w:p>
        </w:tc>
        <w:tc>
          <w:tcPr>
            <w:tcW w:w="1949"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名称</w:t>
            </w:r>
          </w:p>
        </w:tc>
        <w:tc>
          <w:tcPr>
            <w:tcW w:w="3284"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技术参数</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单位</w:t>
            </w:r>
          </w:p>
        </w:tc>
        <w:tc>
          <w:tcPr>
            <w:tcW w:w="1250" w:type="dxa"/>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85"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default" w:ascii="仿宋_GB2312" w:hAnsi="仿宋_GB2312" w:eastAsia="仿宋_GB2312" w:cs="仿宋_GB2312"/>
                <w:b w:val="0"/>
                <w:bCs w:val="0"/>
                <w:sz w:val="28"/>
                <w:szCs w:val="28"/>
                <w:vertAlign w:val="baseline"/>
                <w:lang w:val="en-US" w:eastAsia="zh-CN"/>
              </w:rPr>
            </w:pPr>
            <w:r>
              <w:rPr>
                <w:rStyle w:val="17"/>
                <w:rFonts w:hint="eastAsia" w:ascii="仿宋_GB2312" w:hAnsi="仿宋_GB2312" w:eastAsia="仿宋_GB2312" w:cs="仿宋_GB2312"/>
                <w:b w:val="0"/>
                <w:bCs w:val="0"/>
                <w:sz w:val="28"/>
                <w:szCs w:val="28"/>
                <w:vertAlign w:val="baseline"/>
                <w:lang w:val="en-US" w:eastAsia="zh-CN"/>
              </w:rPr>
              <w:t>1</w:t>
            </w:r>
          </w:p>
        </w:tc>
        <w:tc>
          <w:tcPr>
            <w:tcW w:w="1949"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超级万能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快配色配色仪</w:t>
            </w:r>
          </w:p>
        </w:tc>
        <w:tc>
          <w:tcPr>
            <w:tcW w:w="3284"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1、</w:t>
            </w:r>
            <w:r>
              <w:rPr>
                <w:rStyle w:val="17"/>
                <w:rFonts w:hint="eastAsia" w:ascii="仿宋_GB2312" w:hAnsi="仿宋_GB2312" w:eastAsia="仿宋_GB2312" w:cs="仿宋_GB2312"/>
                <w:b w:val="0"/>
                <w:bCs w:val="0"/>
                <w:sz w:val="28"/>
                <w:szCs w:val="28"/>
                <w:vertAlign w:val="baseline"/>
                <w:lang w:eastAsia="zh-CN"/>
              </w:rPr>
              <w:t>设备有先进光学测色仪，专属海量颜色数据库，汽车修补漆查色调色管理电子一体化；</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2、</w:t>
            </w:r>
            <w:r>
              <w:rPr>
                <w:rStyle w:val="17"/>
                <w:rFonts w:hint="eastAsia" w:ascii="仿宋_GB2312" w:hAnsi="仿宋_GB2312" w:eastAsia="仿宋_GB2312" w:cs="仿宋_GB2312"/>
                <w:b w:val="0"/>
                <w:bCs w:val="0"/>
                <w:sz w:val="28"/>
                <w:szCs w:val="28"/>
                <w:vertAlign w:val="baseline"/>
                <w:lang w:eastAsia="zh-CN"/>
              </w:rPr>
              <w:t>16个读色角度（包括11个颜色读取角度和5个纹理读取角度），360°精准体验；</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3、</w:t>
            </w:r>
            <w:r>
              <w:rPr>
                <w:rStyle w:val="17"/>
                <w:rFonts w:hint="eastAsia" w:ascii="仿宋_GB2312" w:hAnsi="仿宋_GB2312" w:eastAsia="仿宋_GB2312" w:cs="仿宋_GB2312"/>
                <w:b w:val="0"/>
                <w:bCs w:val="0"/>
                <w:sz w:val="28"/>
                <w:szCs w:val="28"/>
                <w:vertAlign w:val="baseline"/>
                <w:lang w:eastAsia="zh-CN"/>
              </w:rPr>
              <w:t>中文菜单；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4、</w:t>
            </w:r>
            <w:r>
              <w:rPr>
                <w:rStyle w:val="17"/>
                <w:rFonts w:hint="eastAsia" w:ascii="仿宋_GB2312" w:hAnsi="仿宋_GB2312" w:eastAsia="仿宋_GB2312" w:cs="仿宋_GB2312"/>
                <w:b w:val="0"/>
                <w:bCs w:val="0"/>
                <w:sz w:val="28"/>
                <w:szCs w:val="28"/>
                <w:vertAlign w:val="baseline"/>
                <w:lang w:eastAsia="zh-CN"/>
              </w:rPr>
              <w:t>真彩体验，彩色照相功能；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5、</w:t>
            </w:r>
            <w:r>
              <w:rPr>
                <w:rStyle w:val="17"/>
                <w:rFonts w:hint="eastAsia" w:ascii="仿宋_GB2312" w:hAnsi="仿宋_GB2312" w:eastAsia="仿宋_GB2312" w:cs="仿宋_GB2312"/>
                <w:b w:val="0"/>
                <w:bCs w:val="0"/>
                <w:sz w:val="28"/>
                <w:szCs w:val="28"/>
                <w:vertAlign w:val="baseline"/>
                <w:lang w:eastAsia="zh-CN"/>
              </w:rPr>
              <w:t>可触摸屏界面，全中文界面；</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6、</w:t>
            </w:r>
            <w:r>
              <w:rPr>
                <w:rStyle w:val="17"/>
                <w:rFonts w:hint="eastAsia" w:ascii="仿宋_GB2312" w:hAnsi="仿宋_GB2312" w:eastAsia="仿宋_GB2312" w:cs="仿宋_GB2312"/>
                <w:b w:val="0"/>
                <w:bCs w:val="0"/>
                <w:sz w:val="28"/>
                <w:szCs w:val="28"/>
                <w:vertAlign w:val="baseline"/>
                <w:lang w:eastAsia="zh-CN"/>
              </w:rPr>
              <w:t>支持无线连接；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val="en-US" w:eastAsia="zh-CN"/>
              </w:rPr>
              <w:t>7、</w:t>
            </w:r>
            <w:r>
              <w:rPr>
                <w:rStyle w:val="17"/>
                <w:rFonts w:hint="eastAsia" w:ascii="仿宋_GB2312" w:hAnsi="仿宋_GB2312" w:eastAsia="仿宋_GB2312" w:cs="仿宋_GB2312"/>
                <w:b w:val="0"/>
                <w:bCs w:val="0"/>
                <w:sz w:val="28"/>
                <w:szCs w:val="28"/>
                <w:vertAlign w:val="baseline"/>
                <w:lang w:eastAsia="zh-CN"/>
              </w:rPr>
              <w:t>人体工程设计，单手可操作。</w:t>
            </w:r>
          </w:p>
        </w:tc>
        <w:tc>
          <w:tcPr>
            <w:tcW w:w="1250"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eastAsia" w:ascii="仿宋_GB2312" w:hAnsi="仿宋_GB2312" w:eastAsia="仿宋_GB2312" w:cs="仿宋_GB2312"/>
                <w:b w:val="0"/>
                <w:bCs w:val="0"/>
                <w:sz w:val="28"/>
                <w:szCs w:val="28"/>
                <w:vertAlign w:val="baseline"/>
                <w:lang w:eastAsia="zh-CN"/>
              </w:rPr>
            </w:pPr>
            <w:r>
              <w:rPr>
                <w:rStyle w:val="17"/>
                <w:rFonts w:hint="eastAsia" w:ascii="仿宋_GB2312" w:hAnsi="仿宋_GB2312" w:eastAsia="仿宋_GB2312" w:cs="仿宋_GB2312"/>
                <w:b w:val="0"/>
                <w:bCs w:val="0"/>
                <w:sz w:val="28"/>
                <w:szCs w:val="28"/>
                <w:vertAlign w:val="baseline"/>
                <w:lang w:eastAsia="zh-CN"/>
              </w:rPr>
              <w:t>台</w:t>
            </w:r>
          </w:p>
        </w:tc>
        <w:tc>
          <w:tcPr>
            <w:tcW w:w="1250" w:type="dxa"/>
            <w:vAlign w:val="center"/>
          </w:tcPr>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Style w:val="17"/>
                <w:rFonts w:hint="default" w:ascii="仿宋_GB2312" w:hAnsi="仿宋_GB2312" w:eastAsia="仿宋_GB2312" w:cs="仿宋_GB2312"/>
                <w:b w:val="0"/>
                <w:bCs w:val="0"/>
                <w:sz w:val="28"/>
                <w:szCs w:val="28"/>
                <w:vertAlign w:val="baseline"/>
                <w:lang w:val="en-US" w:eastAsia="zh-CN"/>
              </w:rPr>
            </w:pPr>
            <w:r>
              <w:rPr>
                <w:rStyle w:val="17"/>
                <w:rFonts w:hint="eastAsia" w:ascii="仿宋_GB2312" w:hAnsi="仿宋_GB2312" w:eastAsia="仿宋_GB2312" w:cs="仿宋_GB2312"/>
                <w:b w:val="0"/>
                <w:bCs w:val="0"/>
                <w:sz w:val="28"/>
                <w:szCs w:val="28"/>
                <w:vertAlign w:val="baseline"/>
                <w:lang w:val="en-US" w:eastAsia="zh-CN"/>
              </w:rPr>
              <w:t>1</w:t>
            </w: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Style w:val="17"/>
          <w:rFonts w:hint="eastAsia" w:ascii="仿宋_GB2312" w:hAnsi="仿宋_GB2312" w:eastAsia="仿宋_GB2312" w:cs="仿宋_GB2312"/>
          <w:sz w:val="28"/>
          <w:szCs w:val="28"/>
          <w:vertAlign w:val="baseline"/>
          <w:lang w:eastAsia="zh-CN"/>
        </w:rPr>
      </w:pPr>
      <w:r>
        <w:rPr>
          <w:rStyle w:val="17"/>
          <w:rFonts w:hint="eastAsia" w:ascii="仿宋_GB2312" w:hAnsi="仿宋_GB2312" w:eastAsia="仿宋_GB2312" w:cs="仿宋_GB2312"/>
          <w:sz w:val="28"/>
          <w:szCs w:val="28"/>
          <w:vertAlign w:val="baseline"/>
          <w:lang w:eastAsia="zh-CN"/>
        </w:rPr>
        <w:t>1、产品能满足世界技能大赛及江苏省选拔赛训练使用要求。</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vertAlign w:val="baseline"/>
          <w:lang w:eastAsia="zh-CN"/>
        </w:rPr>
        <w:t>2、</w:t>
      </w:r>
      <w:r>
        <w:rPr>
          <w:rStyle w:val="17"/>
          <w:rFonts w:hint="eastAsia" w:ascii="仿宋_GB2312" w:hAnsi="仿宋_GB2312" w:eastAsia="仿宋_GB2312" w:cs="仿宋_GB2312"/>
          <w:sz w:val="28"/>
          <w:szCs w:val="28"/>
          <w:lang w:val="en-US" w:eastAsia="zh-CN"/>
        </w:rPr>
        <w:t>签订合同后，供货前，采购人可以要求中标人提供样机，样机功能需与技术参数要求一致。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6.1</w:t>
      </w:r>
      <w:r>
        <w:rPr>
          <w:rFonts w:hint="eastAsia" w:ascii="仿宋_GB2312" w:hAnsi="仿宋_GB2312" w:eastAsia="仿宋_GB2312" w:cs="仿宋_GB2312"/>
          <w:b/>
          <w:color w:val="000000"/>
          <w:sz w:val="28"/>
          <w:szCs w:val="28"/>
        </w:rPr>
        <w:t>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4DA17D6"/>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10D13"/>
    <w:rsid w:val="1949555F"/>
    <w:rsid w:val="19674C8C"/>
    <w:rsid w:val="19D42B02"/>
    <w:rsid w:val="1A0033A8"/>
    <w:rsid w:val="1A2E19C8"/>
    <w:rsid w:val="1A5D44F7"/>
    <w:rsid w:val="1A697E5F"/>
    <w:rsid w:val="1A7C6625"/>
    <w:rsid w:val="1A9D06A6"/>
    <w:rsid w:val="1AA81E83"/>
    <w:rsid w:val="1AB9759D"/>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592F9C"/>
    <w:rsid w:val="22DB3FED"/>
    <w:rsid w:val="235F4CA5"/>
    <w:rsid w:val="2420793E"/>
    <w:rsid w:val="242F2957"/>
    <w:rsid w:val="24320E9D"/>
    <w:rsid w:val="24754813"/>
    <w:rsid w:val="24776CCE"/>
    <w:rsid w:val="2480139C"/>
    <w:rsid w:val="24AB21CC"/>
    <w:rsid w:val="24B37275"/>
    <w:rsid w:val="24C34269"/>
    <w:rsid w:val="24CA7BB3"/>
    <w:rsid w:val="24D36639"/>
    <w:rsid w:val="24E15C47"/>
    <w:rsid w:val="24E515DA"/>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3086E"/>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BBD0766"/>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7B691E"/>
    <w:rsid w:val="45BF6E87"/>
    <w:rsid w:val="45C07584"/>
    <w:rsid w:val="45C83625"/>
    <w:rsid w:val="45F85DE8"/>
    <w:rsid w:val="45FF303A"/>
    <w:rsid w:val="464D6DDD"/>
    <w:rsid w:val="4664559D"/>
    <w:rsid w:val="468D0324"/>
    <w:rsid w:val="46A23B6B"/>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AA2385"/>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2C50F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4EC5AA3"/>
    <w:rsid w:val="551132B2"/>
    <w:rsid w:val="5549548F"/>
    <w:rsid w:val="557C0A69"/>
    <w:rsid w:val="55887E86"/>
    <w:rsid w:val="55891293"/>
    <w:rsid w:val="558D30F0"/>
    <w:rsid w:val="55D022A9"/>
    <w:rsid w:val="55EC46F1"/>
    <w:rsid w:val="566768F0"/>
    <w:rsid w:val="5676087B"/>
    <w:rsid w:val="56AF68B3"/>
    <w:rsid w:val="56C10498"/>
    <w:rsid w:val="56CC6299"/>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03DC7"/>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962FF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510E87"/>
    <w:rsid w:val="6A735F5E"/>
    <w:rsid w:val="6A765692"/>
    <w:rsid w:val="6A77390C"/>
    <w:rsid w:val="6A8029CC"/>
    <w:rsid w:val="6AA257A1"/>
    <w:rsid w:val="6AF3713C"/>
    <w:rsid w:val="6B376C34"/>
    <w:rsid w:val="6B5914FD"/>
    <w:rsid w:val="6B7A0BFE"/>
    <w:rsid w:val="6BA87F93"/>
    <w:rsid w:val="6BD84A7F"/>
    <w:rsid w:val="6BDB6CC5"/>
    <w:rsid w:val="6C317CED"/>
    <w:rsid w:val="6C3549A4"/>
    <w:rsid w:val="6C965601"/>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CA508C"/>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2020-11-30T07:12:00Z</cp:lastPrinted>
  <dcterms:modified xsi:type="dcterms:W3CDTF">2020-12-04T10:15:21Z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