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w:t>
      </w:r>
      <w:r>
        <w:rPr>
          <w:rFonts w:hint="eastAsia" w:ascii="楷体_GB2312" w:hAnsi="楷体_GB2312" w:eastAsia="楷体_GB2312" w:cs="楷体_GB2312"/>
          <w:b/>
          <w:bCs/>
          <w:color w:val="000000"/>
          <w:sz w:val="36"/>
          <w:szCs w:val="36"/>
          <w:u w:val="single"/>
          <w:lang w:val="en-US" w:eastAsia="zh-CN"/>
        </w:rPr>
        <w:t>1</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15</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驾培公司机动车检测场地出租项目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left="0" w:firstLine="0" w:firstLineChars="0"/>
        <w:rPr>
          <w:rFonts w:ascii="仿宋_GB2312"/>
          <w:color w:val="000000"/>
          <w:szCs w:val="32"/>
        </w:rPr>
      </w:pPr>
    </w:p>
    <w:p>
      <w:pPr>
        <w:pStyle w:val="8"/>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驾培公司机动车检测场地出租项目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（一）出租物</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黑体" w:hAnsi="黑体" w:eastAsia="黑体" w:cs="黑体"/>
          <w:b/>
          <w:bCs/>
          <w:sz w:val="28"/>
          <w:szCs w:val="28"/>
          <w:lang w:val="en-US" w:eastAsia="zh-CN"/>
        </w:rPr>
      </w:pPr>
      <w:r>
        <w:rPr>
          <w:rFonts w:hint="eastAsia" w:ascii="仿宋_GB2312" w:hAnsi="仿宋_GB2312" w:eastAsia="仿宋_GB2312" w:cs="仿宋_GB2312"/>
          <w:kern w:val="2"/>
          <w:sz w:val="28"/>
          <w:szCs w:val="28"/>
          <w:lang w:val="en-US" w:eastAsia="zh-CN" w:bidi="ar-SA"/>
        </w:rPr>
        <w:t>我校位于盐城市海洋路29号盐城交院驾驶培训有限公司院内钢结构大棚，建筑面积1190平方米（不含汽车维修车间），评估价为每年租金为9.8万元，租赁使用权为四年，出租物的质量以现状为准。</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（二）投标人要求</w:t>
      </w:r>
    </w:p>
    <w:p>
      <w:pPr>
        <w:spacing w:line="5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招标人出租钢结构大棚一座，投标人在</w:t>
      </w:r>
      <w:r>
        <w:rPr>
          <w:rFonts w:hint="eastAsia" w:ascii="仿宋_GB2312" w:hAnsi="仿宋_GB2312" w:eastAsia="仿宋_GB2312" w:cs="仿宋_GB2312"/>
          <w:b/>
          <w:bCs/>
          <w:kern w:val="2"/>
          <w:sz w:val="28"/>
          <w:szCs w:val="28"/>
          <w:lang w:val="en-US" w:eastAsia="zh-CN" w:bidi="ar-SA"/>
        </w:rPr>
        <w:t>中标后需在出租物内进行“机动车检测” 项目审批、建设、经营</w:t>
      </w:r>
      <w:r>
        <w:rPr>
          <w:rFonts w:hint="eastAsia" w:ascii="仿宋_GB2312" w:hAnsi="仿宋_GB2312" w:eastAsia="仿宋_GB2312" w:cs="仿宋_GB2312"/>
          <w:kern w:val="2"/>
          <w:sz w:val="28"/>
          <w:szCs w:val="28"/>
          <w:lang w:val="en-US" w:eastAsia="zh-CN" w:bidi="ar-SA"/>
        </w:rPr>
        <w:t>，负责建设检测线及厂房的报批和投资，负责向规划等部门申请开启我校海洋路校区的西大门并安排专人值守，按招标人规定管理西大门。中标人按国家有关规定缴纳水电费（一季一交，每个季度底前结清本季度水电费），负责每二年对钢结构大棚维保一次，正式经营前向招标人报实际投资金额。</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（三）出租期限</w:t>
      </w:r>
    </w:p>
    <w:p>
      <w:pPr>
        <w:spacing w:line="5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出租期限为签订合同后4年（中标人的审批、建设期为两个月，不算承租期），投标人自主经营、自负盈亏、风险自担，中标人需在合同到期前一个月内撤场并将钢结构大棚恢复原状。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（四）项目报价</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项目预算为9.8万元/年（租金），一年一交，先交后经营，投标人在9.8万元基础上进行上浮报价，谈判后，报价最高的投标人为中标候选单位。</w:t>
      </w:r>
    </w:p>
    <w:p>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00"/>
          <w:sz w:val="28"/>
          <w:szCs w:val="28"/>
          <w:lang w:eastAsia="zh-CN"/>
        </w:rPr>
        <w:t>备注：投标人可以进行现场勘查，了解出租物的形态、质量等方面具体情况，以便于报价，现场勘查联系人：吴老师，</w:t>
      </w:r>
      <w:r>
        <w:rPr>
          <w:rFonts w:hint="eastAsia" w:ascii="黑体" w:hAnsi="黑体" w:eastAsia="黑体" w:cs="黑体"/>
          <w:b/>
          <w:bCs/>
          <w:color w:val="000000"/>
          <w:sz w:val="28"/>
          <w:szCs w:val="28"/>
          <w:lang w:val="en-US" w:eastAsia="zh-CN"/>
        </w:rPr>
        <w:t>13851056339。</w:t>
      </w:r>
      <w:r>
        <w:rPr>
          <w:rFonts w:hint="eastAsia" w:ascii="黑体" w:hAnsi="黑体" w:eastAsia="黑体" w:cs="黑体"/>
          <w:b/>
          <w:bCs/>
          <w:color w:val="000000"/>
          <w:sz w:val="28"/>
          <w:szCs w:val="28"/>
          <w:lang w:eastAsia="zh-CN"/>
        </w:rPr>
        <w:t>出租物</w:t>
      </w:r>
      <w:r>
        <w:rPr>
          <w:rFonts w:hint="eastAsia" w:ascii="黑体" w:hAnsi="黑体" w:eastAsia="黑体" w:cs="黑体"/>
          <w:b/>
          <w:bCs/>
          <w:color w:val="000000"/>
          <w:sz w:val="28"/>
          <w:szCs w:val="28"/>
          <w:lang w:val="en-US" w:eastAsia="zh-CN"/>
        </w:rPr>
        <w:t>以现状为准，开标时不再回答投标人提出的关于</w:t>
      </w:r>
      <w:r>
        <w:rPr>
          <w:rFonts w:hint="eastAsia" w:ascii="黑体" w:hAnsi="黑体" w:eastAsia="黑体" w:cs="黑体"/>
          <w:b/>
          <w:bCs/>
          <w:color w:val="000000"/>
          <w:sz w:val="28"/>
          <w:szCs w:val="28"/>
          <w:lang w:eastAsia="zh-CN"/>
        </w:rPr>
        <w:t>出租物</w:t>
      </w:r>
      <w:r>
        <w:rPr>
          <w:rFonts w:hint="eastAsia" w:ascii="黑体" w:hAnsi="黑体" w:eastAsia="黑体" w:cs="黑体"/>
          <w:b/>
          <w:bCs/>
          <w:color w:val="000000"/>
          <w:sz w:val="28"/>
          <w:szCs w:val="28"/>
          <w:lang w:val="en-US" w:eastAsia="zh-CN"/>
        </w:rPr>
        <w:t>的任何相关问题。即使投标人事先未看样或进行咨询，成交后也不得以任何理由反悔。</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lang w:eastAsia="zh-CN"/>
        </w:rPr>
        <w:t>项目预算</w:t>
      </w:r>
      <w:r>
        <w:rPr>
          <w:rFonts w:hint="eastAsia" w:ascii="仿宋_GB2312" w:eastAsia="仿宋_GB2312" w:cs="仿宋_GB2312"/>
          <w:b/>
          <w:bCs/>
          <w:color w:val="000000"/>
          <w:sz w:val="28"/>
          <w:szCs w:val="28"/>
          <w:lang w:val="en-US" w:eastAsia="zh-CN"/>
        </w:rPr>
        <w:t>9.8万元/年，小于预算的报价为无效报价</w:t>
      </w:r>
      <w:r>
        <w:rPr>
          <w:rFonts w:hint="eastAsia" w:ascii="仿宋_GB2312" w:eastAsia="仿宋_GB2312" w:cs="仿宋_GB2312"/>
          <w:b/>
          <w:bCs/>
          <w:color w:val="000000"/>
          <w:sz w:val="28"/>
          <w:szCs w:val="28"/>
          <w:lang w:eastAsia="zh-CN"/>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．供应商必须具有独立承担民事责任的能力,具有三证合一的营业执照，经营范围与</w:t>
      </w:r>
      <w:r>
        <w:rPr>
          <w:rFonts w:hint="eastAsia" w:ascii="仿宋_GB2312" w:eastAsia="仿宋_GB2312" w:cs="仿宋_GB2312"/>
          <w:color w:val="000000"/>
          <w:sz w:val="28"/>
          <w:szCs w:val="28"/>
          <w:lang w:val="en-US" w:eastAsia="zh-CN"/>
        </w:rPr>
        <w:t>机动车检测等汽车服务业</w:t>
      </w:r>
      <w:r>
        <w:rPr>
          <w:rFonts w:hint="eastAsia" w:ascii="仿宋_GB2312" w:eastAsia="仿宋_GB2312" w:cs="仿宋_GB2312"/>
          <w:color w:val="000000"/>
          <w:sz w:val="28"/>
          <w:szCs w:val="28"/>
        </w:rPr>
        <w:t>项目相关。</w:t>
      </w:r>
    </w:p>
    <w:p>
      <w:pPr>
        <w:snapToGrid w:val="0"/>
        <w:spacing w:line="4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hint="eastAsia" w:eastAsia="仿宋_GB2312"/>
          <w:color w:val="000000"/>
          <w:sz w:val="24"/>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报名及竞争性谈判文件</w:t>
      </w:r>
      <w:r>
        <w:rPr>
          <w:rFonts w:hint="eastAsia" w:ascii="仿宋_GB2312" w:eastAsia="仿宋_GB2312"/>
          <w:sz w:val="28"/>
          <w:szCs w:val="28"/>
        </w:rPr>
        <w:t>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8"/>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hint="eastAsia"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440" w:lineRule="exact"/>
        <w:ind w:firstLine="649" w:firstLineChars="232"/>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、招标（采购）资料费 200 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2000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文件，而又决定不参加本次</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的投标人，请在</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文件递交截止时间前1天书面或电话告知我们（联系人：杨老师，办公电话：0515—68661002），对于无故临时放弃的投标人，我校将根据情况将投标单位纳入招投标黑名单。对您的支持与配合，谨此致谢。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六、疫情防控要求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BF66664"/>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31953C2"/>
    <w:rsid w:val="13626C51"/>
    <w:rsid w:val="1387289B"/>
    <w:rsid w:val="138A3CBD"/>
    <w:rsid w:val="13BF20EE"/>
    <w:rsid w:val="13EE1CA6"/>
    <w:rsid w:val="141A7C53"/>
    <w:rsid w:val="141E3E24"/>
    <w:rsid w:val="14A1058A"/>
    <w:rsid w:val="14EF4C8B"/>
    <w:rsid w:val="15231DBD"/>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5E4723"/>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9840C3"/>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364F65"/>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EED3E2F"/>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961063"/>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67204"/>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7E1761"/>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7FE064D"/>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after="120"/>
      <w:ind w:left="200" w:leftChars="200"/>
    </w:pPr>
    <w:rPr>
      <w:sz w:val="16"/>
      <w:szCs w:val="1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0"/>
    <w:rPr>
      <w:i/>
    </w:rPr>
  </w:style>
  <w:style w:type="character" w:styleId="17">
    <w:name w:val="Hyperlink"/>
    <w:qFormat/>
    <w:uiPriority w:val="0"/>
    <w:rPr>
      <w:color w:val="006699"/>
      <w:u w:val="single"/>
    </w:rPr>
  </w:style>
  <w:style w:type="character" w:customStyle="1" w:styleId="18">
    <w:name w:val="font51"/>
    <w:basedOn w:val="15"/>
    <w:qFormat/>
    <w:uiPriority w:val="0"/>
    <w:rPr>
      <w:rFonts w:hint="default" w:ascii="Times New Roman" w:hAnsi="Times New Roman" w:cs="Times New Roman"/>
      <w:color w:val="000000"/>
      <w:sz w:val="22"/>
      <w:szCs w:val="22"/>
      <w:u w:val="none"/>
    </w:rPr>
  </w:style>
  <w:style w:type="character" w:customStyle="1" w:styleId="19">
    <w:name w:val="font21"/>
    <w:basedOn w:val="15"/>
    <w:qFormat/>
    <w:uiPriority w:val="0"/>
    <w:rPr>
      <w:rFonts w:hint="eastAsia" w:ascii="宋体" w:hAnsi="宋体" w:eastAsia="宋体" w:cs="宋体"/>
      <w:color w:val="000000"/>
      <w:sz w:val="22"/>
      <w:szCs w:val="22"/>
      <w:u w:val="none"/>
    </w:rPr>
  </w:style>
  <w:style w:type="character" w:customStyle="1" w:styleId="20">
    <w:name w:val="font41"/>
    <w:basedOn w:val="15"/>
    <w:qFormat/>
    <w:uiPriority w:val="0"/>
    <w:rPr>
      <w:rFonts w:hint="eastAsia" w:ascii="宋体" w:hAnsi="宋体" w:eastAsia="宋体" w:cs="宋体"/>
      <w:color w:val="000000"/>
      <w:sz w:val="22"/>
      <w:szCs w:val="22"/>
      <w:u w:val="none"/>
    </w:rPr>
  </w:style>
  <w:style w:type="character" w:customStyle="1" w:styleId="21">
    <w:name w:val="font11"/>
    <w:basedOn w:val="15"/>
    <w:qFormat/>
    <w:uiPriority w:val="0"/>
    <w:rPr>
      <w:rFonts w:hint="eastAsia" w:ascii="宋体" w:hAnsi="宋体" w:eastAsia="宋体" w:cs="宋体"/>
      <w:color w:val="000000"/>
      <w:sz w:val="20"/>
      <w:szCs w:val="20"/>
      <w:u w:val="none"/>
      <w:vertAlign w:val="superscript"/>
    </w:rPr>
  </w:style>
  <w:style w:type="character" w:customStyle="1" w:styleId="22">
    <w:name w:val="font31"/>
    <w:basedOn w:val="15"/>
    <w:uiPriority w:val="0"/>
    <w:rPr>
      <w:rFonts w:hint="default" w:ascii="Times New Roman" w:hAnsi="Times New Roman" w:cs="Times New Roman"/>
      <w:color w:val="000000"/>
      <w:sz w:val="22"/>
      <w:szCs w:val="22"/>
      <w:u w:val="none"/>
    </w:rPr>
  </w:style>
  <w:style w:type="character" w:customStyle="1" w:styleId="23">
    <w:name w:val="font61"/>
    <w:basedOn w:val="15"/>
    <w:qFormat/>
    <w:uiPriority w:val="0"/>
    <w:rPr>
      <w:rFonts w:hint="default" w:ascii="Times New Roman" w:hAnsi="Times New Roman" w:cs="Times New Roman"/>
      <w:color w:val="000000"/>
      <w:sz w:val="22"/>
      <w:szCs w:val="22"/>
      <w:u w:val="none"/>
    </w:rPr>
  </w:style>
  <w:style w:type="character" w:customStyle="1" w:styleId="24">
    <w:name w:val="font01"/>
    <w:basedOn w:val="15"/>
    <w:uiPriority w:val="0"/>
    <w:rPr>
      <w:rFonts w:ascii="font-weight : 400" w:hAnsi="font-weight : 400" w:eastAsia="font-weight : 400" w:cs="font-weight : 400"/>
      <w:color w:val="000000"/>
      <w:sz w:val="22"/>
      <w:szCs w:val="22"/>
      <w:u w:val="none"/>
    </w:rPr>
  </w:style>
  <w:style w:type="paragraph" w:customStyle="1" w:styleId="2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11</TotalTime>
  <ScaleCrop>false</ScaleCrop>
  <LinksUpToDate>false</LinksUpToDate>
  <CharactersWithSpaces>5675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2021-04-14T01:55:00Z</cp:lastPrinted>
  <dcterms:modified xsi:type="dcterms:W3CDTF">2021-04-14T03:29:12Z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