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53</w:t>
      </w:r>
      <w:r>
        <w:rPr>
          <w:rFonts w:ascii="楷体_GB2312" w:hAnsi="楷体_GB2312" w:eastAsia="楷体_GB2312" w:cs="楷体_GB2312"/>
          <w:b/>
          <w:bCs/>
          <w:color w:val="000000"/>
          <w:sz w:val="36"/>
          <w:szCs w:val="36"/>
          <w:u w:val="single"/>
        </w:rPr>
        <w:t>#</w:t>
      </w:r>
    </w:p>
    <w:p>
      <w:pPr>
        <w:rPr>
          <w:rFonts w:ascii="楷体_GB2312" w:hAnsi="楷体_GB2312" w:eastAsia="楷体_GB2312" w:cs="楷体_GB2312"/>
          <w:b/>
          <w:bCs/>
          <w:color w:val="000000"/>
          <w:sz w:val="32"/>
          <w:szCs w:val="32"/>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校园绿化</w:t>
      </w:r>
      <w:r>
        <w:rPr>
          <w:rFonts w:hint="eastAsia" w:ascii="楷体_GB2312" w:hAnsi="楷体_GB2312" w:eastAsia="楷体_GB2312" w:cs="楷体_GB2312"/>
          <w:b/>
          <w:bCs/>
          <w:color w:val="000000"/>
          <w:sz w:val="36"/>
          <w:szCs w:val="36"/>
          <w:u w:val="single"/>
          <w:lang w:eastAsia="zh-CN"/>
        </w:rPr>
        <w:t>服务管理</w:t>
      </w:r>
      <w:r>
        <w:rPr>
          <w:rFonts w:hint="eastAsia" w:ascii="楷体_GB2312" w:hAnsi="楷体_GB2312" w:eastAsia="楷体_GB2312" w:cs="楷体_GB2312"/>
          <w:b/>
          <w:bCs/>
          <w:color w:val="000000"/>
          <w:sz w:val="36"/>
          <w:szCs w:val="36"/>
          <w:u w:val="single"/>
        </w:rPr>
        <w:t>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21年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15"/>
        <w:ind w:firstLine="210"/>
      </w:pPr>
    </w:p>
    <w:p>
      <w:pPr>
        <w:pStyle w:val="15"/>
        <w:ind w:firstLine="210"/>
      </w:pPr>
    </w:p>
    <w:p>
      <w:pPr>
        <w:spacing w:line="700" w:lineRule="exact"/>
        <w:jc w:val="center"/>
        <w:rPr>
          <w:rFonts w:cs="Times New Roman"/>
          <w:b/>
          <w:bCs/>
          <w:sz w:val="44"/>
          <w:szCs w:val="44"/>
        </w:rPr>
      </w:pPr>
      <w:r>
        <w:rPr>
          <w:rFonts w:hint="eastAsia" w:cs="宋体"/>
          <w:b/>
          <w:bCs/>
          <w:sz w:val="44"/>
          <w:szCs w:val="44"/>
        </w:rPr>
        <w:t>提 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pStyle w:val="9"/>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rPr>
        <w:t>校园绿化</w:t>
      </w:r>
      <w:r>
        <w:rPr>
          <w:rFonts w:hint="eastAsia" w:ascii="仿宋_GB2312" w:hAnsi="仿宋_GB2312" w:eastAsia="仿宋_GB2312" w:cs="仿宋_GB2312"/>
          <w:sz w:val="28"/>
          <w:szCs w:val="28"/>
          <w:u w:val="single"/>
          <w:lang w:eastAsia="zh-CN"/>
        </w:rPr>
        <w:t>服务管理</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ascii="黑体" w:hAnsi="黑体" w:eastAsia="黑体" w:cs="黑体"/>
          <w:b/>
          <w:bCs/>
          <w:sz w:val="28"/>
          <w:szCs w:val="28"/>
        </w:rPr>
      </w:pPr>
      <w:r>
        <w:rPr>
          <w:rFonts w:hint="eastAsia" w:ascii="黑体" w:hAnsi="黑体" w:eastAsia="黑体" w:cs="黑体"/>
          <w:b/>
          <w:bCs/>
          <w:sz w:val="28"/>
          <w:szCs w:val="28"/>
        </w:rPr>
        <w:t>一、招标项目</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ascii="Times New Roman" w:hAnsi="Times New Roman" w:eastAsia="仿宋_GB2312"/>
          <w:b/>
          <w:bCs/>
          <w:sz w:val="28"/>
          <w:szCs w:val="28"/>
        </w:rPr>
      </w:pPr>
      <w:r>
        <w:rPr>
          <w:rFonts w:hint="eastAsia" w:ascii="Times New Roman" w:hAnsi="仿宋_GB2312" w:eastAsia="仿宋_GB2312"/>
          <w:b/>
          <w:bCs/>
          <w:sz w:val="28"/>
          <w:szCs w:val="28"/>
        </w:rPr>
        <w:t>（一）绿化</w:t>
      </w:r>
      <w:r>
        <w:rPr>
          <w:rFonts w:hint="eastAsia" w:ascii="Times New Roman" w:hAnsi="仿宋_GB2312" w:eastAsia="仿宋_GB2312"/>
          <w:b/>
          <w:bCs/>
          <w:sz w:val="28"/>
          <w:szCs w:val="28"/>
          <w:lang w:eastAsia="zh-CN"/>
        </w:rPr>
        <w:t>服务</w:t>
      </w:r>
      <w:r>
        <w:rPr>
          <w:rFonts w:hint="eastAsia" w:ascii="Times New Roman" w:hAnsi="仿宋_GB2312" w:eastAsia="仿宋_GB2312"/>
          <w:b/>
          <w:bCs/>
          <w:sz w:val="28"/>
          <w:szCs w:val="28"/>
        </w:rPr>
        <w:t>范围</w:t>
      </w:r>
      <w:r>
        <w:rPr>
          <w:rFonts w:ascii="Times New Roman" w:hAnsi="Times New Roman" w:eastAsia="仿宋_GB2312"/>
          <w:b/>
          <w:bCs/>
          <w:sz w:val="28"/>
          <w:szCs w:val="28"/>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仿宋_GB2312" w:eastAsia="仿宋_GB2312"/>
          <w:sz w:val="28"/>
          <w:szCs w:val="28"/>
        </w:rPr>
      </w:pPr>
      <w:r>
        <w:rPr>
          <w:rFonts w:hint="eastAsia" w:ascii="Times New Roman" w:hAnsi="仿宋_GB2312" w:eastAsia="仿宋_GB2312"/>
          <w:sz w:val="28"/>
          <w:szCs w:val="28"/>
          <w:lang w:val="en-US" w:eastAsia="zh-CN"/>
        </w:rPr>
        <w:t>1、</w:t>
      </w:r>
      <w:r>
        <w:rPr>
          <w:rFonts w:hint="eastAsia" w:ascii="Times New Roman" w:hAnsi="仿宋_GB2312" w:eastAsia="仿宋_GB2312"/>
          <w:sz w:val="28"/>
          <w:szCs w:val="28"/>
          <w:lang w:eastAsia="zh-CN"/>
        </w:rPr>
        <w:t>文港中路校区和文港南路校区</w:t>
      </w:r>
      <w:r>
        <w:rPr>
          <w:rFonts w:hint="eastAsia" w:ascii="Times New Roman" w:hAnsi="仿宋_GB2312" w:eastAsia="仿宋_GB2312"/>
          <w:sz w:val="28"/>
          <w:szCs w:val="28"/>
        </w:rPr>
        <w:t>校园内所有绿化区域及校门外两侧绿化区域、空中花园、围墙外绿篱。</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eastAsia="仿宋_GB2312"/>
          <w:lang w:val="en-US" w:eastAsia="zh-CN"/>
        </w:rPr>
      </w:pPr>
      <w:r>
        <w:rPr>
          <w:rFonts w:hint="eastAsia" w:ascii="Times New Roman" w:hAnsi="仿宋_GB2312" w:eastAsia="仿宋_GB2312"/>
          <w:sz w:val="28"/>
          <w:szCs w:val="28"/>
          <w:lang w:val="en-US" w:eastAsia="zh-CN"/>
        </w:rPr>
        <w:t>2、盐城技师学院劳动就业培训中心（亭湖区文港北路8号）</w:t>
      </w:r>
      <w:r>
        <w:rPr>
          <w:rFonts w:hint="eastAsia" w:ascii="Times New Roman" w:hAnsi="仿宋_GB2312" w:eastAsia="仿宋_GB2312"/>
          <w:sz w:val="28"/>
          <w:szCs w:val="28"/>
        </w:rPr>
        <w:t>所有绿化区域及</w:t>
      </w:r>
      <w:r>
        <w:rPr>
          <w:rFonts w:hint="eastAsia" w:ascii="Times New Roman" w:hAnsi="仿宋_GB2312" w:eastAsia="仿宋_GB2312"/>
          <w:sz w:val="28"/>
          <w:szCs w:val="28"/>
          <w:lang w:eastAsia="zh-CN"/>
        </w:rPr>
        <w:t>办公楼门</w:t>
      </w:r>
      <w:r>
        <w:rPr>
          <w:rFonts w:hint="eastAsia" w:ascii="Times New Roman" w:hAnsi="仿宋_GB2312" w:eastAsia="仿宋_GB2312"/>
          <w:sz w:val="28"/>
          <w:szCs w:val="28"/>
        </w:rPr>
        <w:t>外两侧绿化区域、空中花园、围墙外绿篱。</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Times New Roman" w:hAnsi="仿宋_GB2312" w:eastAsia="仿宋_GB2312"/>
          <w:b/>
          <w:bCs/>
          <w:sz w:val="28"/>
          <w:szCs w:val="28"/>
        </w:rPr>
      </w:pPr>
      <w:r>
        <w:rPr>
          <w:rFonts w:hint="eastAsia" w:ascii="Times New Roman" w:hAnsi="仿宋_GB2312" w:eastAsia="仿宋_GB2312"/>
          <w:b/>
          <w:bCs/>
          <w:sz w:val="28"/>
          <w:szCs w:val="28"/>
        </w:rPr>
        <w:t>（二）工作人员及要求：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仿宋_GB2312" w:eastAsia="仿宋_GB2312"/>
          <w:sz w:val="28"/>
          <w:szCs w:val="28"/>
        </w:rPr>
        <w:t>、工作人员必须经培训上岗，遵守校方的管理制度和工作人员的工作手则，校方有权要求投标方调换认为不合格的人员或对有严重违规行为的人员进行处罚。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仿宋_GB2312" w:eastAsia="仿宋_GB2312"/>
          <w:sz w:val="28"/>
          <w:szCs w:val="28"/>
        </w:rPr>
        <w:t>、投标方工作人员必须严格执行安全操作规程，加强安全防护，妥善保管和使用农药等，因投标方工作人员违规造成的安全责任由投标方承担。</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仿宋_GB2312" w:eastAsia="仿宋_GB2312"/>
          <w:sz w:val="28"/>
          <w:szCs w:val="28"/>
        </w:rPr>
        <w:t>、为保证管理到位，投标方应配备专职管理人员，做好日常养护记录，建立绿化养护技术档案。有紧急情况随叫随到。</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Times New Roman" w:hAnsi="仿宋_GB2312" w:eastAsia="仿宋_GB2312"/>
          <w:b/>
          <w:bCs/>
          <w:sz w:val="28"/>
          <w:szCs w:val="28"/>
        </w:rPr>
      </w:pPr>
      <w:r>
        <w:rPr>
          <w:rFonts w:hint="eastAsia" w:ascii="Times New Roman" w:hAnsi="仿宋_GB2312" w:eastAsia="仿宋_GB2312"/>
          <w:b/>
          <w:bCs/>
          <w:sz w:val="28"/>
          <w:szCs w:val="28"/>
        </w:rPr>
        <w:t>（三）绿化</w:t>
      </w:r>
      <w:r>
        <w:rPr>
          <w:rFonts w:hint="eastAsia" w:ascii="Times New Roman" w:hAnsi="仿宋_GB2312" w:eastAsia="仿宋_GB2312"/>
          <w:b/>
          <w:bCs/>
          <w:sz w:val="28"/>
          <w:szCs w:val="28"/>
          <w:lang w:eastAsia="zh-CN"/>
        </w:rPr>
        <w:t>服务</w:t>
      </w:r>
      <w:r>
        <w:rPr>
          <w:rFonts w:hint="eastAsia" w:ascii="Times New Roman" w:hAnsi="仿宋_GB2312" w:eastAsia="仿宋_GB2312"/>
          <w:b/>
          <w:bCs/>
          <w:sz w:val="28"/>
          <w:szCs w:val="28"/>
        </w:rPr>
        <w:t>的要求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仿宋_GB2312" w:eastAsia="仿宋_GB2312"/>
          <w:sz w:val="28"/>
          <w:szCs w:val="28"/>
        </w:rPr>
        <w:t>、确保养护的植物，正常情况下须保证成活率</w:t>
      </w:r>
      <w:r>
        <w:rPr>
          <w:rFonts w:ascii="Times New Roman" w:hAnsi="Times New Roman" w:eastAsia="仿宋_GB2312"/>
          <w:sz w:val="28"/>
          <w:szCs w:val="28"/>
        </w:rPr>
        <w:t>100%</w:t>
      </w:r>
      <w:r>
        <w:rPr>
          <w:rFonts w:hint="eastAsia" w:ascii="Times New Roman" w:hAnsi="仿宋_GB2312" w:eastAsia="仿宋_GB2312"/>
          <w:sz w:val="28"/>
          <w:szCs w:val="28"/>
        </w:rPr>
        <w:t>，因投标人工作失误造成的损失由投标人全额赔偿。</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仿宋_GB2312" w:eastAsia="仿宋_GB2312"/>
          <w:sz w:val="28"/>
          <w:szCs w:val="28"/>
        </w:rPr>
        <w:t>、要保证绿化内无杂草、无虫害、无病死。</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仿宋_GB2312" w:eastAsia="仿宋_GB2312"/>
          <w:sz w:val="28"/>
          <w:szCs w:val="28"/>
        </w:rPr>
        <w:t>、养护所需农药、肥料、除草药剂等由甲方提供。</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仿宋_GB2312" w:eastAsia="仿宋_GB2312"/>
          <w:sz w:val="28"/>
          <w:szCs w:val="28"/>
        </w:rPr>
        <w:t>、对有造型要求的植物，必须每月修剪一至二次，使其保持良好造型。夏季保持花坛花卉鲜艳，树木保持绿色（特殊树木除外）。</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仿宋_GB2312" w:eastAsia="仿宋_GB2312"/>
          <w:sz w:val="28"/>
          <w:szCs w:val="28"/>
        </w:rPr>
        <w:t>、因不可抗力（台风、洪水、地震、冰雹等）的自然灾害造成养护植物死亡及非投标人员因素造成养护植物死亡的不属于投标人负责范围。（但在台风季节必须先行采取用支架对树木进行必要的防护，材料可以用木头或钢管，具体材料费用由招标方认同后另行支付）。</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pacing w:val="-6"/>
          <w:sz w:val="28"/>
          <w:szCs w:val="28"/>
        </w:rPr>
      </w:pPr>
      <w:r>
        <w:rPr>
          <w:rFonts w:ascii="Times New Roman" w:hAnsi="Times New Roman" w:eastAsia="仿宋_GB2312"/>
          <w:sz w:val="28"/>
          <w:szCs w:val="28"/>
        </w:rPr>
        <w:t>6</w:t>
      </w:r>
      <w:r>
        <w:rPr>
          <w:rFonts w:hint="eastAsia" w:ascii="Times New Roman" w:hAnsi="仿宋_GB2312" w:eastAsia="仿宋_GB2312"/>
          <w:sz w:val="28"/>
          <w:szCs w:val="28"/>
        </w:rPr>
        <w:t>、</w:t>
      </w:r>
      <w:r>
        <w:rPr>
          <w:rFonts w:hint="eastAsia" w:ascii="Times New Roman" w:hAnsi="仿宋_GB2312" w:eastAsia="仿宋_GB2312"/>
          <w:spacing w:val="-6"/>
          <w:sz w:val="28"/>
          <w:szCs w:val="28"/>
        </w:rPr>
        <w:t>一年生植物</w:t>
      </w:r>
      <w:r>
        <w:rPr>
          <w:rFonts w:ascii="Times New Roman" w:hAnsi="仿宋_GB2312" w:eastAsia="仿宋_GB2312"/>
          <w:spacing w:val="-6"/>
          <w:sz w:val="28"/>
          <w:szCs w:val="28"/>
        </w:rPr>
        <w:t>,</w:t>
      </w:r>
      <w:r>
        <w:rPr>
          <w:rFonts w:hint="eastAsia" w:ascii="Times New Roman" w:hAnsi="仿宋_GB2312" w:eastAsia="仿宋_GB2312"/>
          <w:spacing w:val="-6"/>
          <w:sz w:val="28"/>
          <w:szCs w:val="28"/>
        </w:rPr>
        <w:t>如各种草本类花卉的正常凋谢不属于投标方负责范围。</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7</w:t>
      </w:r>
      <w:r>
        <w:rPr>
          <w:rFonts w:hint="eastAsia" w:ascii="Times New Roman" w:hAnsi="仿宋_GB2312" w:eastAsia="仿宋_GB2312"/>
          <w:sz w:val="28"/>
          <w:szCs w:val="28"/>
        </w:rPr>
        <w:t>、法定节假日（或学院重要活动），投标方要按照招标方的具体要求（如品种、方位、数量等）布置花坛花卉，以增强节假日的气氛（研发12楼办公室；12、15楼会议室；9-15楼走廊；研发楼1楼门厅及节假日租赁花卉费用另行结算）。</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8</w:t>
      </w:r>
      <w:r>
        <w:rPr>
          <w:rFonts w:hint="eastAsia" w:ascii="Times New Roman" w:hAnsi="仿宋_GB2312" w:eastAsia="仿宋_GB2312"/>
          <w:sz w:val="28"/>
          <w:szCs w:val="28"/>
        </w:rPr>
        <w:t>、各类因苗木种植和养护作业后所产生的绿化垃圾（泥土、枯枝、杂草等）均由投标方负责清理出校区且招标方不再另行支付费用。</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Times New Roman" w:hAnsi="仿宋_GB2312" w:eastAsia="仿宋_GB2312"/>
          <w:b/>
          <w:bCs/>
          <w:sz w:val="28"/>
          <w:szCs w:val="28"/>
        </w:rPr>
      </w:pPr>
      <w:r>
        <w:rPr>
          <w:rFonts w:hint="eastAsia" w:ascii="Times New Roman" w:hAnsi="仿宋_GB2312" w:eastAsia="仿宋_GB2312"/>
          <w:b/>
          <w:bCs/>
          <w:sz w:val="28"/>
          <w:szCs w:val="28"/>
        </w:rPr>
        <w:t>（四）全年四季绿化养护工程规程：</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hint="eastAsia" w:ascii="Times New Roman" w:hAnsi="仿宋_GB2312" w:eastAsia="仿宋_GB2312"/>
          <w:sz w:val="28"/>
          <w:szCs w:val="28"/>
        </w:rPr>
        <w:t>双方及时关注新的养护技术，互相学习，保持绿化养护工作科学有序的按照计划开展。</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hint="eastAsia" w:ascii="Times New Roman" w:hAnsi="仿宋_GB2312" w:eastAsia="仿宋_GB2312"/>
          <w:sz w:val="28"/>
          <w:szCs w:val="28"/>
        </w:rPr>
        <w:t>★第一个季度（</w:t>
      </w:r>
      <w:r>
        <w:rPr>
          <w:rFonts w:ascii="Times New Roman" w:hAnsi="Times New Roman" w:eastAsia="仿宋_GB2312"/>
          <w:sz w:val="28"/>
          <w:szCs w:val="28"/>
        </w:rPr>
        <w:t>1</w:t>
      </w:r>
      <w:r>
        <w:rPr>
          <w:rFonts w:hint="eastAsia" w:ascii="Times New Roman" w:hAnsi="仿宋_GB2312" w:eastAsia="仿宋_GB2312"/>
          <w:sz w:val="28"/>
          <w:szCs w:val="28"/>
        </w:rPr>
        <w:t>月</w:t>
      </w:r>
      <w:r>
        <w:rPr>
          <w:rFonts w:hint="eastAsia" w:ascii="MS Gothic" w:hAnsi="MS Gothic" w:eastAsia="MS Gothic" w:cs="MS Gothic"/>
          <w:sz w:val="28"/>
          <w:szCs w:val="28"/>
        </w:rPr>
        <w:t>〜</w:t>
      </w:r>
      <w:r>
        <w:rPr>
          <w:rFonts w:ascii="Times New Roman" w:hAnsi="Times New Roman" w:eastAsia="仿宋_GB2312"/>
          <w:sz w:val="28"/>
          <w:szCs w:val="28"/>
        </w:rPr>
        <w:t>3</w:t>
      </w:r>
      <w:r>
        <w:rPr>
          <w:rFonts w:hint="eastAsia" w:ascii="Times New Roman" w:hAnsi="仿宋_GB2312" w:eastAsia="仿宋_GB2312"/>
          <w:sz w:val="28"/>
          <w:szCs w:val="28"/>
        </w:rPr>
        <w:t>月）</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仿宋_GB2312" w:eastAsia="仿宋_GB2312"/>
          <w:sz w:val="28"/>
          <w:szCs w:val="28"/>
        </w:rPr>
      </w:pPr>
      <w:r>
        <w:rPr>
          <w:rFonts w:hint="eastAsia" w:ascii="Times New Roman" w:hAnsi="仿宋_GB2312" w:eastAsia="仿宋_GB2312"/>
          <w:sz w:val="28"/>
          <w:szCs w:val="28"/>
        </w:rPr>
        <w:t>1、早春气候干燥少雨，本季度内应进行二〜三次草坪春灌养护工作，并对土层粘薄的草坪，加施一次砂，增加草坪透气性及平整度。</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仿宋_GB2312" w:eastAsia="仿宋_GB2312"/>
          <w:sz w:val="28"/>
          <w:szCs w:val="28"/>
        </w:rPr>
        <w:t>、对各种落叶及常绿树种进行冬季修剪、抹芽。配制营养土，并普遍对各种树木</w:t>
      </w:r>
      <w:r>
        <w:rPr>
          <w:rFonts w:ascii="Times New Roman" w:hAnsi="Times New Roman" w:eastAsia="仿宋_GB2312"/>
          <w:sz w:val="28"/>
          <w:szCs w:val="28"/>
        </w:rPr>
        <w:t xml:space="preserve"> </w:t>
      </w:r>
      <w:r>
        <w:rPr>
          <w:rFonts w:hint="eastAsia" w:ascii="Times New Roman" w:hAnsi="仿宋_GB2312" w:eastAsia="仿宋_GB2312"/>
          <w:sz w:val="28"/>
          <w:szCs w:val="28"/>
        </w:rPr>
        <w:t>进行冬季施肥。</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仿宋_GB2312" w:eastAsia="仿宋_GB2312"/>
          <w:sz w:val="28"/>
          <w:szCs w:val="28"/>
        </w:rPr>
        <w:t>、及时清除草坪冬季杂草，保证草坪的干净、整洁。</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仿宋_GB2312" w:eastAsia="仿宋_GB2312"/>
          <w:sz w:val="28"/>
          <w:szCs w:val="28"/>
        </w:rPr>
        <w:t>、</w:t>
      </w:r>
      <w:r>
        <w:rPr>
          <w:rFonts w:ascii="Times New Roman" w:hAnsi="Times New Roman" w:eastAsia="仿宋_GB2312"/>
          <w:sz w:val="28"/>
          <w:szCs w:val="28"/>
        </w:rPr>
        <w:t>3</w:t>
      </w:r>
      <w:r>
        <w:rPr>
          <w:rFonts w:hint="eastAsia" w:ascii="Times New Roman" w:hAnsi="仿宋_GB2312" w:eastAsia="仿宋_GB2312"/>
          <w:sz w:val="28"/>
          <w:szCs w:val="28"/>
        </w:rPr>
        <w:t>月份天气渐暖，许多病虫害即将发生，要经常检查，预防为主，及时防治。</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hint="eastAsia" w:ascii="Times New Roman" w:hAnsi="仿宋_GB2312" w:eastAsia="仿宋_GB2312"/>
          <w:sz w:val="28"/>
          <w:szCs w:val="28"/>
        </w:rPr>
        <w:t>★第二个季度（</w:t>
      </w:r>
      <w:r>
        <w:rPr>
          <w:rFonts w:ascii="Times New Roman" w:hAnsi="Times New Roman" w:eastAsia="仿宋_GB2312"/>
          <w:sz w:val="28"/>
          <w:szCs w:val="28"/>
        </w:rPr>
        <w:t>4</w:t>
      </w:r>
      <w:r>
        <w:rPr>
          <w:rFonts w:hint="eastAsia" w:ascii="Times New Roman" w:hAnsi="仿宋_GB2312" w:eastAsia="仿宋_GB2312"/>
          <w:sz w:val="28"/>
          <w:szCs w:val="28"/>
        </w:rPr>
        <w:t>月</w:t>
      </w:r>
      <w:r>
        <w:rPr>
          <w:rFonts w:hint="eastAsia" w:ascii="MS Gothic" w:hAnsi="MS Gothic" w:eastAsia="MS Gothic" w:cs="MS Gothic"/>
          <w:sz w:val="28"/>
          <w:szCs w:val="28"/>
        </w:rPr>
        <w:t>〜</w:t>
      </w:r>
      <w:r>
        <w:rPr>
          <w:rFonts w:ascii="Times New Roman" w:hAnsi="Times New Roman" w:eastAsia="仿宋_GB2312"/>
          <w:sz w:val="28"/>
          <w:szCs w:val="28"/>
        </w:rPr>
        <w:t>6</w:t>
      </w:r>
      <w:r>
        <w:rPr>
          <w:rFonts w:hint="eastAsia" w:ascii="Times New Roman" w:hAnsi="仿宋_GB2312" w:eastAsia="仿宋_GB2312"/>
          <w:sz w:val="28"/>
          <w:szCs w:val="28"/>
        </w:rPr>
        <w:t>月）</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仿宋_GB2312" w:eastAsia="仿宋_GB2312"/>
          <w:sz w:val="28"/>
          <w:szCs w:val="28"/>
        </w:rPr>
        <w:t>、</w:t>
      </w:r>
      <w:r>
        <w:rPr>
          <w:rFonts w:ascii="Times New Roman" w:hAnsi="Times New Roman" w:eastAsia="仿宋_GB2312"/>
          <w:sz w:val="28"/>
          <w:szCs w:val="28"/>
        </w:rPr>
        <w:t>4</w:t>
      </w:r>
      <w:r>
        <w:rPr>
          <w:rFonts w:hint="eastAsia" w:ascii="Times New Roman" w:hAnsi="仿宋_GB2312" w:eastAsia="仿宋_GB2312"/>
          <w:sz w:val="28"/>
          <w:szCs w:val="28"/>
        </w:rPr>
        <w:t>月份气温逐渐回暖，草坪开始萌发，需对其进行第一次割草，首次割草高度要</w:t>
      </w:r>
      <w:r>
        <w:rPr>
          <w:rFonts w:ascii="Times New Roman" w:hAnsi="Times New Roman" w:eastAsia="仿宋_GB2312"/>
          <w:sz w:val="28"/>
          <w:szCs w:val="28"/>
        </w:rPr>
        <w:t xml:space="preserve"> </w:t>
      </w:r>
      <w:r>
        <w:rPr>
          <w:rFonts w:hint="eastAsia" w:ascii="Times New Roman" w:hAnsi="仿宋_GB2312" w:eastAsia="仿宋_GB2312"/>
          <w:sz w:val="28"/>
          <w:szCs w:val="28"/>
        </w:rPr>
        <w:t>求控制在</w:t>
      </w:r>
      <w:r>
        <w:rPr>
          <w:rFonts w:ascii="Times New Roman" w:hAnsi="Times New Roman" w:eastAsia="仿宋_GB2312"/>
          <w:sz w:val="28"/>
          <w:szCs w:val="28"/>
        </w:rPr>
        <w:t>5CM</w:t>
      </w:r>
      <w:r>
        <w:rPr>
          <w:rFonts w:hint="eastAsia" w:ascii="Times New Roman" w:hAnsi="仿宋_GB2312" w:eastAsia="仿宋_GB2312"/>
          <w:sz w:val="28"/>
          <w:szCs w:val="28"/>
        </w:rPr>
        <w:t>左右。还要对生长衰老或空颓较多的草坪进行一次</w:t>
      </w:r>
      <w:r>
        <w:rPr>
          <w:rFonts w:ascii="Times New Roman" w:hAnsi="Times New Roman" w:eastAsia="仿宋_GB2312"/>
          <w:sz w:val="28"/>
          <w:szCs w:val="28"/>
        </w:rPr>
        <w:t>“</w:t>
      </w:r>
      <w:r>
        <w:rPr>
          <w:rFonts w:hint="eastAsia" w:ascii="Times New Roman" w:hAnsi="仿宋_GB2312" w:eastAsia="仿宋_GB2312"/>
          <w:sz w:val="28"/>
          <w:szCs w:val="28"/>
        </w:rPr>
        <w:t>添播草籽</w:t>
      </w:r>
      <w:r>
        <w:rPr>
          <w:rFonts w:ascii="Times New Roman" w:hAnsi="Times New Roman" w:eastAsia="仿宋_GB2312"/>
          <w:sz w:val="28"/>
          <w:szCs w:val="28"/>
        </w:rPr>
        <w:t>”</w:t>
      </w:r>
      <w:r>
        <w:rPr>
          <w:rFonts w:hint="eastAsia" w:ascii="Times New Roman" w:hAnsi="仿宋_GB2312"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仿宋_GB2312" w:eastAsia="仿宋_GB2312"/>
          <w:sz w:val="28"/>
          <w:szCs w:val="28"/>
        </w:rPr>
        <w:t>、各种树木进入速生时期，除了抓紧大量补施复合肥外，还要结合树姿修剪。</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pacing w:val="-7"/>
          <w:sz w:val="28"/>
          <w:szCs w:val="28"/>
        </w:rPr>
      </w:pPr>
      <w:r>
        <w:rPr>
          <w:rFonts w:ascii="Times New Roman" w:hAnsi="Times New Roman" w:eastAsia="仿宋_GB2312"/>
          <w:sz w:val="28"/>
          <w:szCs w:val="28"/>
        </w:rPr>
        <w:t>3</w:t>
      </w:r>
      <w:r>
        <w:rPr>
          <w:rFonts w:hint="eastAsia" w:ascii="Times New Roman" w:hAnsi="仿宋_GB2312" w:eastAsia="仿宋_GB2312"/>
          <w:sz w:val="28"/>
          <w:szCs w:val="28"/>
        </w:rPr>
        <w:t>、</w:t>
      </w:r>
      <w:r>
        <w:rPr>
          <w:rFonts w:hint="eastAsia" w:ascii="Times New Roman" w:hAnsi="仿宋_GB2312" w:eastAsia="仿宋_GB2312"/>
          <w:spacing w:val="-7"/>
          <w:sz w:val="28"/>
          <w:szCs w:val="28"/>
        </w:rPr>
        <w:t>对春季开花的树种</w:t>
      </w:r>
      <w:r>
        <w:rPr>
          <w:rFonts w:ascii="Times New Roman" w:hAnsi="仿宋_GB2312" w:eastAsia="仿宋_GB2312"/>
          <w:spacing w:val="-7"/>
          <w:sz w:val="28"/>
          <w:szCs w:val="28"/>
        </w:rPr>
        <w:t>,</w:t>
      </w:r>
      <w:r>
        <w:rPr>
          <w:rFonts w:hint="eastAsia" w:ascii="Times New Roman" w:hAnsi="仿宋_GB2312" w:eastAsia="仿宋_GB2312"/>
          <w:spacing w:val="-7"/>
          <w:sz w:val="28"/>
          <w:szCs w:val="28"/>
        </w:rPr>
        <w:t>花谢后</w:t>
      </w:r>
      <w:r>
        <w:rPr>
          <w:rFonts w:ascii="Times New Roman" w:hAnsi="仿宋_GB2312" w:eastAsia="仿宋_GB2312"/>
          <w:spacing w:val="-7"/>
          <w:sz w:val="28"/>
          <w:szCs w:val="28"/>
        </w:rPr>
        <w:t>,</w:t>
      </w:r>
      <w:r>
        <w:rPr>
          <w:rFonts w:hint="eastAsia" w:ascii="Times New Roman" w:hAnsi="仿宋_GB2312" w:eastAsia="仿宋_GB2312"/>
          <w:spacing w:val="-7"/>
          <w:sz w:val="28"/>
          <w:szCs w:val="28"/>
        </w:rPr>
        <w:t>及时浇一次透水</w:t>
      </w:r>
      <w:r>
        <w:rPr>
          <w:rFonts w:ascii="Times New Roman" w:hAnsi="仿宋_GB2312" w:eastAsia="仿宋_GB2312"/>
          <w:spacing w:val="-7"/>
          <w:sz w:val="28"/>
          <w:szCs w:val="28"/>
        </w:rPr>
        <w:t>,</w:t>
      </w:r>
      <w:r>
        <w:rPr>
          <w:rFonts w:hint="eastAsia" w:ascii="Times New Roman" w:hAnsi="仿宋_GB2312" w:eastAsia="仿宋_GB2312"/>
          <w:spacing w:val="-7"/>
          <w:sz w:val="28"/>
          <w:szCs w:val="28"/>
        </w:rPr>
        <w:t>并对其进行轻度修剪。</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仿宋_GB2312" w:eastAsia="仿宋_GB2312"/>
          <w:sz w:val="28"/>
          <w:szCs w:val="28"/>
        </w:rPr>
        <w:t>、春季是病虫害的高发季节，要抓住时机，早预防，早发现，对不同的病虫害针</w:t>
      </w:r>
      <w:r>
        <w:rPr>
          <w:rFonts w:ascii="Times New Roman" w:hAnsi="Times New Roman" w:eastAsia="仿宋_GB2312"/>
          <w:sz w:val="28"/>
          <w:szCs w:val="28"/>
        </w:rPr>
        <w:t xml:space="preserve"> </w:t>
      </w:r>
      <w:r>
        <w:rPr>
          <w:rFonts w:hint="eastAsia" w:ascii="Times New Roman" w:hAnsi="仿宋_GB2312" w:eastAsia="仿宋_GB2312"/>
          <w:sz w:val="28"/>
          <w:szCs w:val="28"/>
        </w:rPr>
        <w:t>对性下药治疗。</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pacing w:val="-6"/>
          <w:sz w:val="28"/>
          <w:szCs w:val="28"/>
        </w:rPr>
      </w:pPr>
      <w:r>
        <w:rPr>
          <w:rFonts w:ascii="Times New Roman" w:hAnsi="Times New Roman" w:eastAsia="仿宋_GB2312"/>
          <w:sz w:val="28"/>
          <w:szCs w:val="28"/>
        </w:rPr>
        <w:t>5</w:t>
      </w:r>
      <w:r>
        <w:rPr>
          <w:rFonts w:hint="eastAsia" w:ascii="Times New Roman" w:hAnsi="仿宋_GB2312" w:eastAsia="仿宋_GB2312"/>
          <w:sz w:val="28"/>
          <w:szCs w:val="28"/>
        </w:rPr>
        <w:t>、</w:t>
      </w:r>
      <w:r>
        <w:rPr>
          <w:rFonts w:ascii="Times New Roman" w:hAnsi="Times New Roman" w:eastAsia="仿宋_GB2312"/>
          <w:spacing w:val="-6"/>
          <w:sz w:val="28"/>
          <w:szCs w:val="28"/>
        </w:rPr>
        <w:t>5-6</w:t>
      </w:r>
      <w:r>
        <w:rPr>
          <w:rFonts w:hint="eastAsia" w:ascii="Times New Roman" w:hAnsi="仿宋_GB2312" w:eastAsia="仿宋_GB2312"/>
          <w:spacing w:val="-6"/>
          <w:sz w:val="28"/>
          <w:szCs w:val="28"/>
        </w:rPr>
        <w:t>月</w:t>
      </w:r>
      <w:r>
        <w:rPr>
          <w:rFonts w:ascii="Times New Roman" w:hAnsi="仿宋_GB2312" w:eastAsia="仿宋_GB2312"/>
          <w:spacing w:val="-6"/>
          <w:sz w:val="28"/>
          <w:szCs w:val="28"/>
        </w:rPr>
        <w:t>,</w:t>
      </w:r>
      <w:r>
        <w:rPr>
          <w:rFonts w:hint="eastAsia" w:ascii="Times New Roman" w:hAnsi="仿宋_GB2312" w:eastAsia="仿宋_GB2312"/>
          <w:spacing w:val="-6"/>
          <w:sz w:val="28"/>
          <w:szCs w:val="28"/>
        </w:rPr>
        <w:t>每月对草坪进行一次修剪</w:t>
      </w:r>
      <w:r>
        <w:rPr>
          <w:rFonts w:ascii="Times New Roman" w:hAnsi="仿宋_GB2312" w:eastAsia="仿宋_GB2312"/>
          <w:spacing w:val="-6"/>
          <w:sz w:val="28"/>
          <w:szCs w:val="28"/>
        </w:rPr>
        <w:t>,</w:t>
      </w:r>
      <w:r>
        <w:rPr>
          <w:rFonts w:hint="eastAsia" w:ascii="Times New Roman" w:hAnsi="仿宋_GB2312" w:eastAsia="仿宋_GB2312"/>
          <w:spacing w:val="-6"/>
          <w:sz w:val="28"/>
          <w:szCs w:val="28"/>
        </w:rPr>
        <w:t>并结合修剪及时清除草坪杂草。</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hint="eastAsia" w:ascii="Times New Roman" w:hAnsi="仿宋_GB2312" w:eastAsia="仿宋_GB2312"/>
          <w:sz w:val="28"/>
          <w:szCs w:val="28"/>
        </w:rPr>
        <w:t>★第三个季度（</w:t>
      </w:r>
      <w:r>
        <w:rPr>
          <w:rFonts w:ascii="Times New Roman" w:hAnsi="Times New Roman" w:eastAsia="仿宋_GB2312"/>
          <w:sz w:val="28"/>
          <w:szCs w:val="28"/>
        </w:rPr>
        <w:t>7</w:t>
      </w:r>
      <w:r>
        <w:rPr>
          <w:rFonts w:hint="eastAsia" w:ascii="Times New Roman" w:hAnsi="仿宋_GB2312" w:eastAsia="仿宋_GB2312"/>
          <w:sz w:val="28"/>
          <w:szCs w:val="28"/>
        </w:rPr>
        <w:t>月</w:t>
      </w:r>
      <w:r>
        <w:rPr>
          <w:rFonts w:hint="eastAsia" w:ascii="MS Gothic" w:hAnsi="MS Gothic" w:eastAsia="MS Gothic" w:cs="MS Gothic"/>
          <w:sz w:val="28"/>
          <w:szCs w:val="28"/>
        </w:rPr>
        <w:t>〜</w:t>
      </w:r>
      <w:r>
        <w:rPr>
          <w:rFonts w:ascii="Times New Roman" w:hAnsi="Times New Roman" w:eastAsia="仿宋_GB2312"/>
          <w:sz w:val="28"/>
          <w:szCs w:val="28"/>
        </w:rPr>
        <w:t>9</w:t>
      </w:r>
      <w:r>
        <w:rPr>
          <w:rFonts w:hint="eastAsia" w:ascii="Times New Roman" w:hAnsi="仿宋_GB2312" w:eastAsia="仿宋_GB2312"/>
          <w:sz w:val="28"/>
          <w:szCs w:val="28"/>
        </w:rPr>
        <w:t>月）</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仿宋_GB2312" w:eastAsia="仿宋_GB2312"/>
          <w:sz w:val="28"/>
          <w:szCs w:val="28"/>
        </w:rPr>
        <w:t>、</w:t>
      </w:r>
      <w:r>
        <w:rPr>
          <w:rFonts w:ascii="Times New Roman" w:hAnsi="Times New Roman" w:eastAsia="仿宋_GB2312"/>
          <w:sz w:val="28"/>
          <w:szCs w:val="28"/>
        </w:rPr>
        <w:t>7</w:t>
      </w:r>
      <w:r>
        <w:rPr>
          <w:rFonts w:hint="eastAsia" w:ascii="Times New Roman" w:hAnsi="仿宋_GB2312" w:eastAsia="仿宋_GB2312"/>
          <w:sz w:val="28"/>
          <w:szCs w:val="28"/>
        </w:rPr>
        <w:t>月份进入高温季节，草坪植物生长较快，割草次数不少于每月二次。</w:t>
      </w:r>
      <w:r>
        <w:rPr>
          <w:rFonts w:ascii="Times New Roman" w:hAnsi="Times New Roman" w:eastAsia="仿宋_GB2312"/>
          <w:sz w:val="28"/>
          <w:szCs w:val="28"/>
        </w:rPr>
        <w:t>9</w:t>
      </w:r>
      <w:r>
        <w:rPr>
          <w:rFonts w:hint="eastAsia" w:ascii="Times New Roman" w:hAnsi="仿宋_GB2312" w:eastAsia="仿宋_GB2312"/>
          <w:sz w:val="28"/>
          <w:szCs w:val="28"/>
        </w:rPr>
        <w:t>月最后一</w:t>
      </w:r>
      <w:r>
        <w:rPr>
          <w:rFonts w:ascii="Times New Roman" w:hAnsi="Times New Roman" w:eastAsia="仿宋_GB2312"/>
          <w:sz w:val="28"/>
          <w:szCs w:val="28"/>
        </w:rPr>
        <w:t xml:space="preserve"> </w:t>
      </w:r>
      <w:r>
        <w:rPr>
          <w:rFonts w:hint="eastAsia" w:ascii="Times New Roman" w:hAnsi="仿宋_GB2312" w:eastAsia="仿宋_GB2312"/>
          <w:sz w:val="28"/>
          <w:szCs w:val="28"/>
        </w:rPr>
        <w:t>次修剪应控制在</w:t>
      </w:r>
      <w:r>
        <w:rPr>
          <w:rFonts w:ascii="Times New Roman" w:hAnsi="Times New Roman" w:eastAsia="仿宋_GB2312"/>
          <w:sz w:val="28"/>
          <w:szCs w:val="28"/>
        </w:rPr>
        <w:t>9</w:t>
      </w:r>
      <w:r>
        <w:rPr>
          <w:rFonts w:hint="eastAsia" w:ascii="Times New Roman" w:hAnsi="仿宋_GB2312" w:eastAsia="仿宋_GB2312"/>
          <w:sz w:val="28"/>
          <w:szCs w:val="28"/>
        </w:rPr>
        <w:t>月</w:t>
      </w:r>
      <w:r>
        <w:rPr>
          <w:rFonts w:ascii="Times New Roman" w:hAnsi="Times New Roman" w:eastAsia="仿宋_GB2312"/>
          <w:sz w:val="28"/>
          <w:szCs w:val="28"/>
        </w:rPr>
        <w:t>20</w:t>
      </w:r>
      <w:r>
        <w:rPr>
          <w:rFonts w:hint="eastAsia" w:ascii="Times New Roman" w:hAnsi="仿宋_GB2312" w:eastAsia="仿宋_GB2312"/>
          <w:sz w:val="28"/>
          <w:szCs w:val="28"/>
        </w:rPr>
        <w:t>日左右。</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仿宋_GB2312" w:eastAsia="仿宋_GB2312"/>
          <w:sz w:val="28"/>
          <w:szCs w:val="28"/>
        </w:rPr>
        <w:t>、在连续高温炎热天气、必须在夜间或清晨组织灌溉抗旱。如遇阵雨暴雨较多，</w:t>
      </w:r>
      <w:r>
        <w:rPr>
          <w:rFonts w:ascii="Times New Roman" w:hAnsi="Times New Roman" w:eastAsia="仿宋_GB2312"/>
          <w:sz w:val="28"/>
          <w:szCs w:val="28"/>
        </w:rPr>
        <w:t xml:space="preserve"> </w:t>
      </w:r>
      <w:r>
        <w:rPr>
          <w:rFonts w:hint="eastAsia" w:ascii="Times New Roman" w:hAnsi="仿宋_GB2312" w:eastAsia="仿宋_GB2312"/>
          <w:sz w:val="28"/>
          <w:szCs w:val="28"/>
        </w:rPr>
        <w:t>还要注意排水、防涝，特别要充分做好抗台防汛工作，加强值班巡视，发现吹斜吹倒的</w:t>
      </w:r>
      <w:r>
        <w:rPr>
          <w:rFonts w:ascii="Times New Roman" w:hAnsi="Times New Roman" w:eastAsia="仿宋_GB2312"/>
          <w:sz w:val="28"/>
          <w:szCs w:val="28"/>
        </w:rPr>
        <w:t xml:space="preserve"> </w:t>
      </w:r>
      <w:r>
        <w:rPr>
          <w:rFonts w:hint="eastAsia" w:ascii="Times New Roman" w:hAnsi="仿宋_GB2312" w:eastAsia="仿宋_GB2312"/>
          <w:sz w:val="28"/>
          <w:szCs w:val="28"/>
        </w:rPr>
        <w:t>树木要及时采取扶正措施。</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仿宋_GB2312" w:eastAsia="仿宋_GB2312"/>
          <w:sz w:val="28"/>
          <w:szCs w:val="28"/>
        </w:rPr>
        <w:t>、夏季是草坪病虫害高发期，特别注意如草坪地下害虫、草坪褐斑病、斑枯病、</w:t>
      </w:r>
      <w:r>
        <w:rPr>
          <w:rFonts w:ascii="Times New Roman" w:hAnsi="Times New Roman" w:eastAsia="仿宋_GB2312"/>
          <w:sz w:val="28"/>
          <w:szCs w:val="28"/>
        </w:rPr>
        <w:t xml:space="preserve"> </w:t>
      </w:r>
      <w:r>
        <w:rPr>
          <w:rFonts w:hint="eastAsia" w:ascii="Times New Roman" w:hAnsi="仿宋_GB2312" w:eastAsia="仿宋_GB2312"/>
          <w:sz w:val="28"/>
          <w:szCs w:val="28"/>
        </w:rPr>
        <w:t>锈病、枯萎病、白粉病的发生，要及时喷洒地虫杀星、多菌灵等药剂及时防治。</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hint="eastAsia" w:ascii="Times New Roman" w:hAnsi="仿宋_GB2312" w:eastAsia="仿宋_GB2312"/>
          <w:sz w:val="28"/>
          <w:szCs w:val="28"/>
        </w:rPr>
        <w:t>★第四季度（</w:t>
      </w:r>
      <w:r>
        <w:rPr>
          <w:rFonts w:ascii="Times New Roman" w:hAnsi="Times New Roman" w:eastAsia="仿宋_GB2312"/>
          <w:sz w:val="28"/>
          <w:szCs w:val="28"/>
        </w:rPr>
        <w:t>10</w:t>
      </w:r>
      <w:r>
        <w:rPr>
          <w:rFonts w:hint="eastAsia" w:ascii="Times New Roman" w:hAnsi="仿宋_GB2312" w:eastAsia="仿宋_GB2312"/>
          <w:sz w:val="28"/>
          <w:szCs w:val="28"/>
        </w:rPr>
        <w:t>月</w:t>
      </w:r>
      <w:r>
        <w:rPr>
          <w:rFonts w:hint="eastAsia" w:ascii="MS Gothic" w:hAnsi="MS Gothic" w:eastAsia="MS Gothic" w:cs="MS Gothic"/>
          <w:sz w:val="28"/>
          <w:szCs w:val="28"/>
        </w:rPr>
        <w:t>〜</w:t>
      </w:r>
      <w:r>
        <w:rPr>
          <w:rFonts w:ascii="Times New Roman" w:hAnsi="Times New Roman" w:eastAsia="仿宋_GB2312"/>
          <w:sz w:val="28"/>
          <w:szCs w:val="28"/>
        </w:rPr>
        <w:t>12</w:t>
      </w:r>
      <w:r>
        <w:rPr>
          <w:rFonts w:hint="eastAsia" w:ascii="Times New Roman" w:hAnsi="仿宋_GB2312" w:eastAsia="仿宋_GB2312"/>
          <w:sz w:val="28"/>
          <w:szCs w:val="28"/>
        </w:rPr>
        <w:t>月）</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仿宋_GB2312" w:eastAsia="仿宋_GB2312"/>
          <w:sz w:val="28"/>
          <w:szCs w:val="28"/>
        </w:rPr>
        <w:t>、下半季度气温开始下降，草坪植物生长逐渐缓慢，可每月修剪</w:t>
      </w:r>
      <w:r>
        <w:rPr>
          <w:rFonts w:ascii="Times New Roman" w:hAnsi="Times New Roman" w:eastAsia="仿宋_GB2312"/>
          <w:sz w:val="28"/>
          <w:szCs w:val="28"/>
        </w:rPr>
        <w:t>1-2</w:t>
      </w:r>
      <w:r>
        <w:rPr>
          <w:rFonts w:hint="eastAsia" w:ascii="Times New Roman" w:hAnsi="仿宋_GB2312" w:eastAsia="仿宋_GB2312"/>
          <w:sz w:val="28"/>
          <w:szCs w:val="28"/>
        </w:rPr>
        <w:t>次草坪，最后次修剪因控制在</w:t>
      </w:r>
      <w:r>
        <w:rPr>
          <w:rFonts w:ascii="Times New Roman" w:hAnsi="Times New Roman" w:eastAsia="仿宋_GB2312"/>
          <w:sz w:val="28"/>
          <w:szCs w:val="28"/>
        </w:rPr>
        <w:t>11</w:t>
      </w:r>
      <w:r>
        <w:rPr>
          <w:rFonts w:hint="eastAsia" w:ascii="Times New Roman" w:hAnsi="仿宋_GB2312" w:eastAsia="仿宋_GB2312"/>
          <w:sz w:val="28"/>
          <w:szCs w:val="28"/>
        </w:rPr>
        <w:t>月下旬至</w:t>
      </w:r>
      <w:r>
        <w:rPr>
          <w:rFonts w:ascii="Times New Roman" w:hAnsi="Times New Roman" w:eastAsia="仿宋_GB2312"/>
          <w:sz w:val="28"/>
          <w:szCs w:val="28"/>
        </w:rPr>
        <w:t>12</w:t>
      </w:r>
      <w:r>
        <w:rPr>
          <w:rFonts w:hint="eastAsia" w:ascii="Times New Roman" w:hAnsi="仿宋_GB2312" w:eastAsia="仿宋_GB2312"/>
          <w:sz w:val="28"/>
          <w:szCs w:val="28"/>
        </w:rPr>
        <w:t>月上旬之间。</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仿宋_GB2312" w:eastAsia="仿宋_GB2312"/>
          <w:sz w:val="28"/>
          <w:szCs w:val="28"/>
        </w:rPr>
        <w:t>、</w:t>
      </w:r>
      <w:r>
        <w:rPr>
          <w:rFonts w:ascii="Times New Roman" w:hAnsi="Times New Roman" w:eastAsia="仿宋_GB2312"/>
          <w:sz w:val="28"/>
          <w:szCs w:val="28"/>
        </w:rPr>
        <w:t>10</w:t>
      </w:r>
      <w:r>
        <w:rPr>
          <w:rFonts w:hint="eastAsia" w:ascii="Times New Roman" w:hAnsi="仿宋_GB2312" w:eastAsia="仿宋_GB2312"/>
          <w:sz w:val="28"/>
          <w:szCs w:val="28"/>
        </w:rPr>
        <w:t>月份是许多害虫成虫产卵时期，要扑灭多种成虫和虫卵，防治越冬害虫，并因地制宜安排除草工作。</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仿宋_GB2312" w:eastAsia="仿宋_GB2312"/>
          <w:sz w:val="28"/>
          <w:szCs w:val="28"/>
        </w:rPr>
        <w:t>、本季度中要开始冬季树木修剪工作，为了促使草木生长，树木强健，姿态良好，</w:t>
      </w:r>
      <w:r>
        <w:rPr>
          <w:rFonts w:ascii="Times New Roman" w:hAnsi="Times New Roman" w:eastAsia="仿宋_GB2312"/>
          <w:sz w:val="28"/>
          <w:szCs w:val="28"/>
        </w:rPr>
        <w:t xml:space="preserve"> </w:t>
      </w:r>
      <w:r>
        <w:rPr>
          <w:rFonts w:hint="eastAsia" w:ascii="Times New Roman" w:hAnsi="仿宋_GB2312" w:eastAsia="仿宋_GB2312"/>
          <w:sz w:val="28"/>
          <w:szCs w:val="28"/>
        </w:rPr>
        <w:t>减少病害滋生，应剪去病枝、枯枝、有虫枝、下部侧枝和树冠竞争枝、过密枝等。</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仿宋_GB2312" w:eastAsia="仿宋_GB2312"/>
          <w:sz w:val="28"/>
          <w:szCs w:val="28"/>
        </w:rPr>
        <w:t>、</w:t>
      </w:r>
      <w:r>
        <w:rPr>
          <w:rFonts w:ascii="Times New Roman" w:hAnsi="Times New Roman" w:eastAsia="仿宋_GB2312"/>
          <w:sz w:val="28"/>
          <w:szCs w:val="28"/>
        </w:rPr>
        <w:t>12</w:t>
      </w:r>
      <w:r>
        <w:rPr>
          <w:rFonts w:hint="eastAsia" w:ascii="Times New Roman" w:hAnsi="仿宋_GB2312" w:eastAsia="仿宋_GB2312"/>
          <w:sz w:val="28"/>
          <w:szCs w:val="28"/>
        </w:rPr>
        <w:t>月份要做好用熟石灰浆涂抹树干的防寒工作。并做好甲方所指定的名贵树和</w:t>
      </w:r>
      <w:r>
        <w:rPr>
          <w:rFonts w:ascii="Times New Roman" w:hAnsi="Times New Roman" w:eastAsia="仿宋_GB2312"/>
          <w:sz w:val="28"/>
          <w:szCs w:val="28"/>
        </w:rPr>
        <w:t xml:space="preserve"> </w:t>
      </w:r>
      <w:r>
        <w:rPr>
          <w:rFonts w:hint="eastAsia" w:ascii="Times New Roman" w:hAnsi="仿宋_GB2312" w:eastAsia="仿宋_GB2312"/>
          <w:sz w:val="28"/>
          <w:szCs w:val="28"/>
        </w:rPr>
        <w:t>景观树的保护工作。</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Times New Roman" w:hAnsi="仿宋_GB2312" w:eastAsia="仿宋_GB2312"/>
          <w:sz w:val="28"/>
          <w:szCs w:val="28"/>
        </w:rPr>
      </w:pPr>
      <w:r>
        <w:rPr>
          <w:rFonts w:ascii="Times New Roman" w:hAnsi="Times New Roman" w:eastAsia="仿宋_GB2312"/>
          <w:sz w:val="28"/>
          <w:szCs w:val="28"/>
        </w:rPr>
        <w:t>5</w:t>
      </w:r>
      <w:r>
        <w:rPr>
          <w:rFonts w:hint="eastAsia" w:ascii="Times New Roman" w:hAnsi="仿宋_GB2312" w:eastAsia="仿宋_GB2312"/>
          <w:sz w:val="28"/>
          <w:szCs w:val="28"/>
        </w:rPr>
        <w:t>、对于病虫害的防治，首先采取园艺的方法，在此方法不奏效的情况下，可以用</w:t>
      </w:r>
      <w:r>
        <w:rPr>
          <w:rFonts w:ascii="Times New Roman" w:hAnsi="Times New Roman" w:eastAsia="仿宋_GB2312"/>
          <w:sz w:val="28"/>
          <w:szCs w:val="28"/>
        </w:rPr>
        <w:t xml:space="preserve"> </w:t>
      </w:r>
      <w:r>
        <w:rPr>
          <w:rFonts w:hint="eastAsia" w:ascii="Times New Roman" w:hAnsi="仿宋_GB2312" w:eastAsia="仿宋_GB2312"/>
          <w:sz w:val="28"/>
          <w:szCs w:val="28"/>
        </w:rPr>
        <w:t>物理和化学的方法进行防治，化学方法必须采用环保农药，禁用：敌敌畏（</w:t>
      </w:r>
      <w:r>
        <w:rPr>
          <w:rFonts w:ascii="Times New Roman" w:hAnsi="Times New Roman" w:eastAsia="仿宋_GB2312"/>
          <w:sz w:val="28"/>
          <w:szCs w:val="28"/>
        </w:rPr>
        <w:t>DDT)</w:t>
      </w:r>
      <w:r>
        <w:rPr>
          <w:rFonts w:hint="eastAsia" w:ascii="Times New Roman" w:hAnsi="仿宋_GB2312" w:eastAsia="仿宋_GB2312"/>
          <w:sz w:val="28"/>
          <w:szCs w:val="28"/>
        </w:rPr>
        <w:t>、乐果等国家明令禁止的种类。</w:t>
      </w:r>
    </w:p>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562" w:firstLineChars="200"/>
        <w:textAlignment w:val="auto"/>
        <w:rPr>
          <w:rFonts w:hint="default" w:ascii="Times New Roman" w:hAnsi="仿宋_GB2312" w:eastAsia="仿宋_GB2312" w:cs="Calibri"/>
          <w:b/>
          <w:bCs/>
          <w:kern w:val="2"/>
          <w:sz w:val="28"/>
          <w:szCs w:val="28"/>
          <w:lang w:val="en-US" w:eastAsia="zh-CN" w:bidi="ar-SA"/>
        </w:rPr>
      </w:pPr>
      <w:r>
        <w:rPr>
          <w:rFonts w:hint="eastAsia" w:ascii="Times New Roman" w:hAnsi="仿宋_GB2312" w:eastAsia="仿宋_GB2312" w:cs="Calibri"/>
          <w:b/>
          <w:bCs/>
          <w:kern w:val="2"/>
          <w:sz w:val="28"/>
          <w:szCs w:val="28"/>
          <w:lang w:val="en-US" w:eastAsia="zh-CN" w:bidi="ar-SA"/>
        </w:rPr>
        <w:t>备注：投标人可以自行踏勘现场，现场踏勘联系人：丁老师（13805102418）</w:t>
      </w:r>
    </w:p>
    <w:p>
      <w:pPr>
        <w:adjustRightInd w:val="0"/>
        <w:snapToGrid w:val="0"/>
        <w:spacing w:line="520" w:lineRule="exact"/>
        <w:ind w:firstLine="562" w:firstLineChars="200"/>
        <w:jc w:val="left"/>
        <w:rPr>
          <w:rFonts w:hint="eastAsia"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hint="eastAsia" w:ascii="仿宋_GB2312" w:eastAsia="仿宋_GB2312" w:cs="仿宋_GB2312"/>
          <w:color w:val="000000"/>
          <w:sz w:val="28"/>
          <w:szCs w:val="28"/>
          <w:lang w:val="en-US" w:eastAsia="zh-CN"/>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r>
        <w:rPr>
          <w:rFonts w:hint="eastAsia" w:ascii="仿宋_GB2312" w:eastAsia="仿宋_GB2312" w:cs="仿宋_GB2312"/>
          <w:color w:val="000000"/>
          <w:sz w:val="28"/>
          <w:szCs w:val="28"/>
          <w:lang w:val="en-US" w:eastAsia="zh-CN"/>
        </w:rPr>
        <w:t>。</w:t>
      </w:r>
    </w:p>
    <w:p>
      <w:pPr>
        <w:snapToGrid w:val="0"/>
        <w:spacing w:line="560" w:lineRule="exact"/>
        <w:ind w:firstLine="560" w:firstLineChars="200"/>
        <w:rPr>
          <w:rFonts w:ascii="仿宋_GB2312" w:eastAsia="仿宋_GB2312"/>
          <w:color w:val="000000"/>
          <w:sz w:val="28"/>
          <w:szCs w:val="28"/>
        </w:rPr>
      </w:pPr>
      <w:r>
        <w:rPr>
          <w:rFonts w:hint="eastAsia" w:ascii="仿宋_GB2312" w:eastAsia="仿宋_GB2312" w:cs="仿宋_GB2312"/>
          <w:color w:val="000000"/>
          <w:sz w:val="28"/>
          <w:szCs w:val="28"/>
          <w:lang w:val="en-US" w:eastAsia="zh-CN"/>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hint="eastAsia" w:eastAsia="仿宋_GB2312"/>
          <w:sz w:val="24"/>
        </w:rPr>
      </w:pPr>
      <w:r>
        <w:rPr>
          <w:rFonts w:hint="eastAsia" w:ascii="仿宋_GB2312" w:eastAsia="仿宋_GB2312" w:cs="仿宋_GB2312"/>
          <w:color w:val="000000"/>
          <w:sz w:val="28"/>
          <w:szCs w:val="28"/>
          <w:lang w:val="en-US" w:eastAsia="zh-CN"/>
        </w:rPr>
        <w:t>5</w:t>
      </w:r>
      <w:r>
        <w:rPr>
          <w:rFonts w:ascii="仿宋_GB2312" w:eastAsia="仿宋_GB2312" w:cs="仿宋_GB2312"/>
          <w:color w:val="000000"/>
          <w:sz w:val="28"/>
          <w:szCs w:val="28"/>
        </w:rPr>
        <w:t>.</w:t>
      </w:r>
      <w:r>
        <w:rPr>
          <w:rFonts w:hint="eastAsia" w:ascii="仿宋_GB2312" w:eastAsia="仿宋_GB2312" w:cs="仿宋_GB2312"/>
          <w:color w:val="000000"/>
          <w:sz w:val="28"/>
          <w:szCs w:val="28"/>
        </w:rPr>
        <w:t>本项目不接受联合体投标。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．招标内容：校园绿化养护</w:t>
      </w:r>
      <w:r>
        <w:rPr>
          <w:rFonts w:hint="eastAsia" w:ascii="仿宋_GB2312" w:hAnsi="仿宋_GB2312" w:eastAsia="仿宋_GB2312" w:cs="仿宋_GB2312"/>
          <w:kern w:val="0"/>
          <w:sz w:val="28"/>
          <w:szCs w:val="28"/>
          <w:lang w:eastAsia="zh-CN"/>
        </w:rPr>
        <w:t>服务</w:t>
      </w:r>
      <w:r>
        <w:rPr>
          <w:rFonts w:hint="eastAsia" w:ascii="仿宋_GB2312" w:hAnsi="仿宋_GB2312" w:eastAsia="仿宋_GB2312" w:cs="仿宋_GB2312"/>
          <w:kern w:val="0"/>
          <w:sz w:val="28"/>
          <w:szCs w:val="28"/>
        </w:rPr>
        <w:t>项目</w:t>
      </w:r>
    </w:p>
    <w:p>
      <w:pPr>
        <w:snapToGrid w:val="0"/>
        <w:spacing w:line="460" w:lineRule="exact"/>
        <w:ind w:firstLine="560" w:firstLineChars="200"/>
        <w:rPr>
          <w:rFonts w:ascii="仿宋_GB2312" w:hAnsi="仿宋_GB2312" w:eastAsia="仿宋_GB2312" w:cs="仿宋_GB2312"/>
          <w:color w:val="000000"/>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．服务期限：</w:t>
      </w:r>
      <w:r>
        <w:rPr>
          <w:rFonts w:hint="eastAsia" w:ascii="仿宋_GB2312" w:eastAsia="仿宋_GB2312" w:cs="仿宋_GB2312"/>
          <w:color w:val="000000"/>
          <w:sz w:val="28"/>
          <w:szCs w:val="28"/>
        </w:rPr>
        <w:t>签订合同后</w:t>
      </w:r>
      <w:r>
        <w:rPr>
          <w:rFonts w:hint="eastAsia" w:ascii="仿宋_GB2312" w:eastAsia="仿宋_GB2312" w:cs="仿宋_GB2312"/>
          <w:color w:val="000000"/>
          <w:sz w:val="28"/>
          <w:szCs w:val="28"/>
          <w:lang w:val="en-US" w:eastAsia="zh-CN"/>
        </w:rPr>
        <w:t>1年</w:t>
      </w:r>
      <w:r>
        <w:rPr>
          <w:rFonts w:hint="eastAsia" w:ascii="仿宋_GB2312" w:hAnsi="仿宋_GB2312" w:eastAsia="仿宋_GB2312" w:cs="仿宋_GB2312"/>
          <w:color w:val="000000"/>
          <w:kern w:val="0"/>
          <w:sz w:val="28"/>
          <w:szCs w:val="28"/>
        </w:rPr>
        <w:t>。</w:t>
      </w:r>
    </w:p>
    <w:p>
      <w:pPr>
        <w:spacing w:line="560" w:lineRule="exact"/>
        <w:ind w:firstLine="560" w:firstLineChars="200"/>
        <w:rPr>
          <w:rFonts w:hint="eastAsia" w:ascii="仿宋_GB2312" w:hAnsi="仿宋_GB2312" w:eastAsia="仿宋_GB2312" w:cs="仿宋_GB2312"/>
          <w:kern w:val="0"/>
          <w:sz w:val="28"/>
          <w:szCs w:val="28"/>
          <w:lang w:eastAsia="zh-CN"/>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kern w:val="0"/>
          <w:sz w:val="28"/>
          <w:szCs w:val="28"/>
          <w:lang w:eastAsia="zh-CN"/>
        </w:rPr>
        <w:t>人民币</w:t>
      </w:r>
      <w:r>
        <w:rPr>
          <w:rFonts w:hint="eastAsia" w:ascii="仿宋_GB2312" w:hAnsi="仿宋_GB2312" w:eastAsia="仿宋_GB2312" w:cs="仿宋_GB2312"/>
          <w:kern w:val="0"/>
          <w:sz w:val="28"/>
          <w:szCs w:val="28"/>
          <w:lang w:val="en-US" w:eastAsia="zh-CN"/>
        </w:rPr>
        <w:t>22万元</w:t>
      </w:r>
      <w:r>
        <w:rPr>
          <w:rFonts w:hint="eastAsia" w:ascii="仿宋_GB2312" w:hAnsi="仿宋_GB2312" w:eastAsia="仿宋_GB2312" w:cs="仿宋_GB2312"/>
          <w:kern w:val="0"/>
          <w:sz w:val="28"/>
          <w:szCs w:val="28"/>
        </w:rPr>
        <w:t>，超过预算的报价为无效报价</w:t>
      </w:r>
      <w:r>
        <w:rPr>
          <w:rFonts w:hint="eastAsia" w:ascii="仿宋_GB2312" w:hAnsi="仿宋_GB2312" w:eastAsia="仿宋_GB2312" w:cs="仿宋_GB2312"/>
          <w:kern w:val="0"/>
          <w:sz w:val="28"/>
          <w:szCs w:val="28"/>
          <w:lang w:eastAsia="zh-CN"/>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履约保证金的退还：按合同要求设计并验收合格，服务期满后全额退还（无息）。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21年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rPr>
        <w:t>30）；</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13</w:t>
      </w:r>
      <w:r>
        <w:rPr>
          <w:rFonts w:hint="eastAsia" w:ascii="仿宋_GB2312" w:hAnsi="仿宋_GB2312" w:eastAsia="仿宋_GB2312" w:cs="仿宋_GB2312"/>
          <w:b/>
          <w:color w:val="000000"/>
          <w:sz w:val="28"/>
          <w:szCs w:val="28"/>
          <w:u w:val="single"/>
        </w:rPr>
        <w:t>日9时3</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sz w:val="28"/>
          <w:szCs w:val="28"/>
          <w:u w:val="single"/>
        </w:rPr>
        <w:t>2021年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13</w:t>
      </w:r>
      <w:r>
        <w:rPr>
          <w:rFonts w:hint="eastAsia" w:ascii="仿宋_GB2312" w:hAnsi="仿宋_GB2312" w:eastAsia="仿宋_GB2312" w:cs="仿宋_GB2312"/>
          <w:b/>
          <w:color w:val="000000"/>
          <w:sz w:val="28"/>
          <w:szCs w:val="28"/>
          <w:u w:val="single"/>
        </w:rPr>
        <w:t>日9时3</w:t>
      </w:r>
      <w:r>
        <w:rPr>
          <w:rFonts w:hint="eastAsia" w:ascii="仿宋_GB2312" w:hAnsi="仿宋_GB2312" w:eastAsia="仿宋_GB2312" w:cs="仿宋_GB2312"/>
          <w:b/>
          <w:color w:val="000000"/>
          <w:sz w:val="28"/>
          <w:szCs w:val="28"/>
          <w:u w:val="single"/>
          <w:lang w:val="en-US" w:eastAsia="zh-CN"/>
        </w:rPr>
        <w:t>5</w:t>
      </w:r>
      <w:r>
        <w:rPr>
          <w:rFonts w:hint="eastAsia" w:ascii="仿宋_GB2312" w:hAnsi="仿宋_GB2312" w:eastAsia="仿宋_GB2312" w:cs="仿宋_GB2312"/>
          <w:b/>
          <w:color w:val="000000"/>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号江苏省盐城技师学院研发中心大楼11楼会议室。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七、疫情防控要求</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因疫情防控需要，为确保校园安全投标人进入江苏省盐城技师学院文港中路校区时应服从下列疫情防控措施：</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（1）投标人从学校西大门进出；投标人车辆一律不得进入校园。</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各投标人项目授权代表限1人进入校园；项目授权代表进入校园时须自行配戴口罩、做好手部消毒及投标文件等消毒防护工作。</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（4）投标人进入校园后应在指定地点参与投标活动，不到非相关场所活动；投标工作结束后应立即离开校园，不逗留。</w:t>
      </w:r>
    </w:p>
    <w:p>
      <w:pPr>
        <w:shd w:val="clear" w:color="auto" w:fill="FFFFFF"/>
        <w:spacing w:line="500" w:lineRule="exact"/>
        <w:ind w:firstLine="562" w:firstLineChars="200"/>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156" w:beforeLines="50" w:after="156" w:afterLines="50" w:line="480" w:lineRule="exact"/>
        <w:jc w:val="center"/>
        <w:rPr>
          <w:rFonts w:eastAsia="黑体" w:cs="黑体"/>
          <w:sz w:val="44"/>
          <w:szCs w:val="44"/>
        </w:rPr>
      </w:pPr>
    </w:p>
    <w:p>
      <w:pPr>
        <w:spacing w:before="156" w:beforeLines="50" w:after="156" w:afterLines="50" w:line="480" w:lineRule="exact"/>
        <w:jc w:val="both"/>
        <w:rPr>
          <w:rFonts w:hint="eastAsia" w:eastAsia="黑体" w:cs="黑体"/>
          <w:sz w:val="44"/>
          <w:szCs w:val="44"/>
          <w:lang w:eastAsia="zh-CN"/>
        </w:rPr>
      </w:pPr>
    </w:p>
    <w:p>
      <w:pPr>
        <w:pStyle w:val="2"/>
        <w:rPr>
          <w:rFonts w:hint="eastAsia" w:eastAsia="黑体" w:cs="黑体"/>
          <w:sz w:val="44"/>
          <w:szCs w:val="44"/>
          <w:lang w:eastAsia="zh-CN"/>
        </w:rPr>
      </w:pPr>
    </w:p>
    <w:p>
      <w:pPr>
        <w:pStyle w:val="2"/>
        <w:rPr>
          <w:rFonts w:hint="eastAsia" w:eastAsia="黑体" w:cs="黑体"/>
          <w:sz w:val="44"/>
          <w:szCs w:val="44"/>
          <w:lang w:eastAsia="zh-CN"/>
        </w:rPr>
      </w:pPr>
    </w:p>
    <w:p>
      <w:pPr>
        <w:pStyle w:val="2"/>
        <w:rPr>
          <w:rFonts w:hint="eastAsia" w:eastAsia="黑体" w:cs="黑体"/>
          <w:sz w:val="44"/>
          <w:szCs w:val="44"/>
          <w:lang w:eastAsia="zh-CN"/>
        </w:rPr>
      </w:pPr>
    </w:p>
    <w:p>
      <w:pPr>
        <w:pStyle w:val="2"/>
        <w:rPr>
          <w:rFonts w:hint="eastAsia" w:eastAsia="黑体" w:cs="黑体"/>
          <w:sz w:val="44"/>
          <w:szCs w:val="44"/>
          <w:lang w:eastAsia="zh-CN"/>
        </w:rPr>
      </w:pPr>
    </w:p>
    <w:p>
      <w:pPr>
        <w:pStyle w:val="2"/>
        <w:rPr>
          <w:rFonts w:hint="eastAsia" w:eastAsia="黑体" w:cs="黑体"/>
          <w:sz w:val="44"/>
          <w:szCs w:val="44"/>
          <w:lang w:eastAsia="zh-CN"/>
        </w:rPr>
      </w:pPr>
    </w:p>
    <w:p>
      <w:pPr>
        <w:pStyle w:val="15"/>
        <w:ind w:left="0" w:leftChars="0" w:firstLine="0" w:firstLineChars="0"/>
        <w:rPr>
          <w:rFonts w:asci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Cambria">
    <w:altName w:val="Palatino Linotype"/>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MS Gothic">
    <w:panose1 w:val="020B0609070205080204"/>
    <w:charset w:val="80"/>
    <w:family w:val="modern"/>
    <w:pitch w:val="default"/>
    <w:sig w:usb0="A00002BF" w:usb1="68C7FCFB" w:usb2="00000010" w:usb3="00000000" w:csb0="4002009F" w:csb1="DFD7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3073" o:spid="_x0000_s3073"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7703A"/>
    <w:rsid w:val="000E101C"/>
    <w:rsid w:val="0010282F"/>
    <w:rsid w:val="00142A3A"/>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54E7C"/>
    <w:rsid w:val="0097590E"/>
    <w:rsid w:val="009F26B6"/>
    <w:rsid w:val="009F7E80"/>
    <w:rsid w:val="00A3588B"/>
    <w:rsid w:val="00A35E9E"/>
    <w:rsid w:val="00AD4EEA"/>
    <w:rsid w:val="00AF68FE"/>
    <w:rsid w:val="00B308FD"/>
    <w:rsid w:val="00C212FD"/>
    <w:rsid w:val="00C44A09"/>
    <w:rsid w:val="00C6546A"/>
    <w:rsid w:val="00C7012C"/>
    <w:rsid w:val="00C703AA"/>
    <w:rsid w:val="00C87012"/>
    <w:rsid w:val="00CD1440"/>
    <w:rsid w:val="00CE5D2D"/>
    <w:rsid w:val="00D75FC1"/>
    <w:rsid w:val="00DD68DF"/>
    <w:rsid w:val="00E1612E"/>
    <w:rsid w:val="00E35680"/>
    <w:rsid w:val="00E6011E"/>
    <w:rsid w:val="00E6468D"/>
    <w:rsid w:val="00E81AF3"/>
    <w:rsid w:val="00E907A5"/>
    <w:rsid w:val="00EE1F55"/>
    <w:rsid w:val="00EE78DE"/>
    <w:rsid w:val="00F27EDE"/>
    <w:rsid w:val="00FD74C7"/>
    <w:rsid w:val="01426060"/>
    <w:rsid w:val="01734399"/>
    <w:rsid w:val="01754E63"/>
    <w:rsid w:val="02430947"/>
    <w:rsid w:val="02BB486C"/>
    <w:rsid w:val="03055062"/>
    <w:rsid w:val="031E1220"/>
    <w:rsid w:val="035A33CF"/>
    <w:rsid w:val="03784BFE"/>
    <w:rsid w:val="038A0139"/>
    <w:rsid w:val="039369CC"/>
    <w:rsid w:val="044A21C6"/>
    <w:rsid w:val="04C12B4C"/>
    <w:rsid w:val="04CD3D0D"/>
    <w:rsid w:val="04EF3DB4"/>
    <w:rsid w:val="051004D3"/>
    <w:rsid w:val="05272FAA"/>
    <w:rsid w:val="054B5576"/>
    <w:rsid w:val="055A2B8C"/>
    <w:rsid w:val="05787881"/>
    <w:rsid w:val="05B15802"/>
    <w:rsid w:val="05C0312F"/>
    <w:rsid w:val="05CB22E3"/>
    <w:rsid w:val="05DA3053"/>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8C6F78"/>
    <w:rsid w:val="09A256F9"/>
    <w:rsid w:val="0A2658EF"/>
    <w:rsid w:val="0AEB2D57"/>
    <w:rsid w:val="0AFC45D4"/>
    <w:rsid w:val="0B3D44F2"/>
    <w:rsid w:val="0B404762"/>
    <w:rsid w:val="0B62067E"/>
    <w:rsid w:val="0B626DEC"/>
    <w:rsid w:val="0B855F7E"/>
    <w:rsid w:val="0B9A0FFE"/>
    <w:rsid w:val="0C206B85"/>
    <w:rsid w:val="0C32647A"/>
    <w:rsid w:val="0C3D62CB"/>
    <w:rsid w:val="0C525545"/>
    <w:rsid w:val="0C743361"/>
    <w:rsid w:val="0D8536A8"/>
    <w:rsid w:val="0DA5454E"/>
    <w:rsid w:val="0DA75991"/>
    <w:rsid w:val="0EDD719A"/>
    <w:rsid w:val="0EED3DB3"/>
    <w:rsid w:val="0F5136C0"/>
    <w:rsid w:val="0F78360A"/>
    <w:rsid w:val="0F785EC3"/>
    <w:rsid w:val="0FA34244"/>
    <w:rsid w:val="0FC76146"/>
    <w:rsid w:val="1034005E"/>
    <w:rsid w:val="10486C99"/>
    <w:rsid w:val="10A02C4D"/>
    <w:rsid w:val="10C542C6"/>
    <w:rsid w:val="125D6101"/>
    <w:rsid w:val="126512A2"/>
    <w:rsid w:val="12B94D24"/>
    <w:rsid w:val="12C23695"/>
    <w:rsid w:val="131953C2"/>
    <w:rsid w:val="13863FCA"/>
    <w:rsid w:val="1387289B"/>
    <w:rsid w:val="13894C62"/>
    <w:rsid w:val="138A3CBD"/>
    <w:rsid w:val="138F6B73"/>
    <w:rsid w:val="13B33BAE"/>
    <w:rsid w:val="13BB045D"/>
    <w:rsid w:val="13BF20EE"/>
    <w:rsid w:val="13DD3993"/>
    <w:rsid w:val="141A7C53"/>
    <w:rsid w:val="141E3E24"/>
    <w:rsid w:val="145B0730"/>
    <w:rsid w:val="147927F8"/>
    <w:rsid w:val="148A50A1"/>
    <w:rsid w:val="14B61A22"/>
    <w:rsid w:val="14DD586C"/>
    <w:rsid w:val="14F204A8"/>
    <w:rsid w:val="155F42E2"/>
    <w:rsid w:val="156D481A"/>
    <w:rsid w:val="15D0174A"/>
    <w:rsid w:val="16026B26"/>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CC44B4"/>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E48EC"/>
    <w:rsid w:val="21D15555"/>
    <w:rsid w:val="21EB2A6B"/>
    <w:rsid w:val="229077BE"/>
    <w:rsid w:val="231A2EF3"/>
    <w:rsid w:val="23404E34"/>
    <w:rsid w:val="23D90E3E"/>
    <w:rsid w:val="2420793E"/>
    <w:rsid w:val="242F2957"/>
    <w:rsid w:val="2469293B"/>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60E6C"/>
    <w:rsid w:val="27887700"/>
    <w:rsid w:val="27B73D55"/>
    <w:rsid w:val="28627E33"/>
    <w:rsid w:val="28A616B2"/>
    <w:rsid w:val="28D16B63"/>
    <w:rsid w:val="28E921CD"/>
    <w:rsid w:val="2934394F"/>
    <w:rsid w:val="293C3219"/>
    <w:rsid w:val="294E6E47"/>
    <w:rsid w:val="2958662D"/>
    <w:rsid w:val="296E1849"/>
    <w:rsid w:val="296E617B"/>
    <w:rsid w:val="29D03263"/>
    <w:rsid w:val="2A740C33"/>
    <w:rsid w:val="2AA75F42"/>
    <w:rsid w:val="2B650E2C"/>
    <w:rsid w:val="2B874AD4"/>
    <w:rsid w:val="2BA12CCB"/>
    <w:rsid w:val="2BF253AE"/>
    <w:rsid w:val="2BF95B4F"/>
    <w:rsid w:val="2C225919"/>
    <w:rsid w:val="2C430B45"/>
    <w:rsid w:val="2C9629A2"/>
    <w:rsid w:val="2C986EF9"/>
    <w:rsid w:val="2D0A78E6"/>
    <w:rsid w:val="2D1D1E0E"/>
    <w:rsid w:val="2D247B91"/>
    <w:rsid w:val="2D3A397F"/>
    <w:rsid w:val="2DB155CE"/>
    <w:rsid w:val="2DF824AE"/>
    <w:rsid w:val="2E170254"/>
    <w:rsid w:val="2E247C4F"/>
    <w:rsid w:val="2E3C2994"/>
    <w:rsid w:val="2E9D6725"/>
    <w:rsid w:val="2F322610"/>
    <w:rsid w:val="2FBF031F"/>
    <w:rsid w:val="303C58FE"/>
    <w:rsid w:val="305B42AA"/>
    <w:rsid w:val="308D17A0"/>
    <w:rsid w:val="30B72DB4"/>
    <w:rsid w:val="30C73688"/>
    <w:rsid w:val="30D6335C"/>
    <w:rsid w:val="30F938C5"/>
    <w:rsid w:val="3152597F"/>
    <w:rsid w:val="31721C46"/>
    <w:rsid w:val="31B501BF"/>
    <w:rsid w:val="31E745BA"/>
    <w:rsid w:val="31F604A7"/>
    <w:rsid w:val="323B7C10"/>
    <w:rsid w:val="32F75CED"/>
    <w:rsid w:val="33297F74"/>
    <w:rsid w:val="3348262D"/>
    <w:rsid w:val="334912C7"/>
    <w:rsid w:val="336C1CB6"/>
    <w:rsid w:val="33AE7E7D"/>
    <w:rsid w:val="34080B06"/>
    <w:rsid w:val="340D52DD"/>
    <w:rsid w:val="342740DE"/>
    <w:rsid w:val="34CC6B8D"/>
    <w:rsid w:val="34CF498D"/>
    <w:rsid w:val="34F816AB"/>
    <w:rsid w:val="35005586"/>
    <w:rsid w:val="350D6F38"/>
    <w:rsid w:val="351F47A7"/>
    <w:rsid w:val="35247A5F"/>
    <w:rsid w:val="35365D30"/>
    <w:rsid w:val="35383D67"/>
    <w:rsid w:val="35AD416C"/>
    <w:rsid w:val="35C14B08"/>
    <w:rsid w:val="35F90162"/>
    <w:rsid w:val="35FD18B8"/>
    <w:rsid w:val="36140B55"/>
    <w:rsid w:val="3628068A"/>
    <w:rsid w:val="36781BE1"/>
    <w:rsid w:val="36883AE4"/>
    <w:rsid w:val="36CD5879"/>
    <w:rsid w:val="36E80731"/>
    <w:rsid w:val="370C49F9"/>
    <w:rsid w:val="371E16DF"/>
    <w:rsid w:val="37314630"/>
    <w:rsid w:val="374078C2"/>
    <w:rsid w:val="377B7619"/>
    <w:rsid w:val="37A064B7"/>
    <w:rsid w:val="37A23E34"/>
    <w:rsid w:val="37C67FF9"/>
    <w:rsid w:val="37E12459"/>
    <w:rsid w:val="37F06B4E"/>
    <w:rsid w:val="382A637D"/>
    <w:rsid w:val="383A2923"/>
    <w:rsid w:val="383A70C8"/>
    <w:rsid w:val="38BB2241"/>
    <w:rsid w:val="38E14EED"/>
    <w:rsid w:val="38EA43CB"/>
    <w:rsid w:val="38FF2799"/>
    <w:rsid w:val="394F79A9"/>
    <w:rsid w:val="39555533"/>
    <w:rsid w:val="39A26DC9"/>
    <w:rsid w:val="39DA6378"/>
    <w:rsid w:val="3A114339"/>
    <w:rsid w:val="3AAB5F01"/>
    <w:rsid w:val="3AC60452"/>
    <w:rsid w:val="3B4B3FA6"/>
    <w:rsid w:val="3B6162F8"/>
    <w:rsid w:val="3B692B8D"/>
    <w:rsid w:val="3B721FC2"/>
    <w:rsid w:val="3B855F46"/>
    <w:rsid w:val="3BF50F4C"/>
    <w:rsid w:val="3C143E0C"/>
    <w:rsid w:val="3C1F738B"/>
    <w:rsid w:val="3C7C0A1B"/>
    <w:rsid w:val="3CED2288"/>
    <w:rsid w:val="3D0E5CF3"/>
    <w:rsid w:val="3D2D679A"/>
    <w:rsid w:val="3D411D83"/>
    <w:rsid w:val="3D791D7E"/>
    <w:rsid w:val="3D7F4F0B"/>
    <w:rsid w:val="3D8548AC"/>
    <w:rsid w:val="3DA03B15"/>
    <w:rsid w:val="3DA430C6"/>
    <w:rsid w:val="3DD95AFA"/>
    <w:rsid w:val="3DFF1EF8"/>
    <w:rsid w:val="3E0F4079"/>
    <w:rsid w:val="3E406FB9"/>
    <w:rsid w:val="3EA432EA"/>
    <w:rsid w:val="3EC83C00"/>
    <w:rsid w:val="3ED05521"/>
    <w:rsid w:val="3EF23139"/>
    <w:rsid w:val="3F0262BC"/>
    <w:rsid w:val="3F1818E5"/>
    <w:rsid w:val="3F787D93"/>
    <w:rsid w:val="3FFB68F7"/>
    <w:rsid w:val="40075866"/>
    <w:rsid w:val="403961EA"/>
    <w:rsid w:val="40F90C7F"/>
    <w:rsid w:val="411357D5"/>
    <w:rsid w:val="413540A2"/>
    <w:rsid w:val="41951495"/>
    <w:rsid w:val="42350A8C"/>
    <w:rsid w:val="42536595"/>
    <w:rsid w:val="42AA1947"/>
    <w:rsid w:val="42B82C2B"/>
    <w:rsid w:val="42FE74B6"/>
    <w:rsid w:val="439D1A95"/>
    <w:rsid w:val="43FB6843"/>
    <w:rsid w:val="445F5174"/>
    <w:rsid w:val="447F785B"/>
    <w:rsid w:val="44A658FB"/>
    <w:rsid w:val="44B03BC9"/>
    <w:rsid w:val="44B16CFF"/>
    <w:rsid w:val="44D3295F"/>
    <w:rsid w:val="45C565B0"/>
    <w:rsid w:val="45D26FD9"/>
    <w:rsid w:val="45F85DE8"/>
    <w:rsid w:val="467E7D51"/>
    <w:rsid w:val="468D0324"/>
    <w:rsid w:val="46CB6C09"/>
    <w:rsid w:val="47183ACB"/>
    <w:rsid w:val="473A4A33"/>
    <w:rsid w:val="475E2D19"/>
    <w:rsid w:val="47AC3932"/>
    <w:rsid w:val="47DD3088"/>
    <w:rsid w:val="47E040FA"/>
    <w:rsid w:val="47EB0CDC"/>
    <w:rsid w:val="48211BC8"/>
    <w:rsid w:val="482C1474"/>
    <w:rsid w:val="482C68E1"/>
    <w:rsid w:val="483E69C5"/>
    <w:rsid w:val="489C088D"/>
    <w:rsid w:val="48BB2526"/>
    <w:rsid w:val="48E51AD0"/>
    <w:rsid w:val="48F817EB"/>
    <w:rsid w:val="49114B61"/>
    <w:rsid w:val="491C0BE3"/>
    <w:rsid w:val="496679E4"/>
    <w:rsid w:val="498B47F1"/>
    <w:rsid w:val="4A0952BB"/>
    <w:rsid w:val="4A300DBD"/>
    <w:rsid w:val="4AA07385"/>
    <w:rsid w:val="4AD32059"/>
    <w:rsid w:val="4B183B51"/>
    <w:rsid w:val="4B196F1F"/>
    <w:rsid w:val="4B1C2C75"/>
    <w:rsid w:val="4B380954"/>
    <w:rsid w:val="4B536996"/>
    <w:rsid w:val="4B9058EB"/>
    <w:rsid w:val="4BFD7E37"/>
    <w:rsid w:val="4C702BBA"/>
    <w:rsid w:val="4C805C6D"/>
    <w:rsid w:val="4CCE246C"/>
    <w:rsid w:val="4CD769BC"/>
    <w:rsid w:val="4CFB3FC6"/>
    <w:rsid w:val="4D2558F1"/>
    <w:rsid w:val="4D752DFF"/>
    <w:rsid w:val="4D7B1CD8"/>
    <w:rsid w:val="4DE62960"/>
    <w:rsid w:val="4E100D3C"/>
    <w:rsid w:val="4E555139"/>
    <w:rsid w:val="4E6526E6"/>
    <w:rsid w:val="4E93279E"/>
    <w:rsid w:val="4F034C32"/>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0C3F70"/>
    <w:rsid w:val="53AB3DE1"/>
    <w:rsid w:val="53B27B60"/>
    <w:rsid w:val="53B75D03"/>
    <w:rsid w:val="53C43757"/>
    <w:rsid w:val="53D308F4"/>
    <w:rsid w:val="53D54629"/>
    <w:rsid w:val="542A14B9"/>
    <w:rsid w:val="543E4348"/>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9B6416"/>
    <w:rsid w:val="57C23453"/>
    <w:rsid w:val="58883FF1"/>
    <w:rsid w:val="58C739F2"/>
    <w:rsid w:val="58E63AB7"/>
    <w:rsid w:val="592A2468"/>
    <w:rsid w:val="594F6C2F"/>
    <w:rsid w:val="595A4C77"/>
    <w:rsid w:val="596C18DF"/>
    <w:rsid w:val="59723D4E"/>
    <w:rsid w:val="59A01DC1"/>
    <w:rsid w:val="59E14449"/>
    <w:rsid w:val="59F33D20"/>
    <w:rsid w:val="5A0C0BD4"/>
    <w:rsid w:val="5A462418"/>
    <w:rsid w:val="5A5B4BA8"/>
    <w:rsid w:val="5AE67CB2"/>
    <w:rsid w:val="5B32399A"/>
    <w:rsid w:val="5BAB7008"/>
    <w:rsid w:val="5BC26D60"/>
    <w:rsid w:val="5BC364B7"/>
    <w:rsid w:val="5C114079"/>
    <w:rsid w:val="5C9751C1"/>
    <w:rsid w:val="5CB155B2"/>
    <w:rsid w:val="5CF86948"/>
    <w:rsid w:val="5D303546"/>
    <w:rsid w:val="5D882094"/>
    <w:rsid w:val="5D99096B"/>
    <w:rsid w:val="5DBE5382"/>
    <w:rsid w:val="5E104977"/>
    <w:rsid w:val="5E126555"/>
    <w:rsid w:val="5E5516EB"/>
    <w:rsid w:val="5E8A480E"/>
    <w:rsid w:val="5EB24D06"/>
    <w:rsid w:val="5EC00FDE"/>
    <w:rsid w:val="5F213218"/>
    <w:rsid w:val="5FB37032"/>
    <w:rsid w:val="5FC4778E"/>
    <w:rsid w:val="601A2AB0"/>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445C8F"/>
    <w:rsid w:val="668A38E9"/>
    <w:rsid w:val="66A07473"/>
    <w:rsid w:val="67831A61"/>
    <w:rsid w:val="67AF54A4"/>
    <w:rsid w:val="688E2BC4"/>
    <w:rsid w:val="68A00632"/>
    <w:rsid w:val="68AF4662"/>
    <w:rsid w:val="68FB3B7E"/>
    <w:rsid w:val="690762AF"/>
    <w:rsid w:val="69A0054D"/>
    <w:rsid w:val="69F80F2F"/>
    <w:rsid w:val="6A68473D"/>
    <w:rsid w:val="6A77390C"/>
    <w:rsid w:val="6AF3713C"/>
    <w:rsid w:val="6B376C34"/>
    <w:rsid w:val="6BA87F93"/>
    <w:rsid w:val="6BC24E19"/>
    <w:rsid w:val="6BD84A7F"/>
    <w:rsid w:val="6CC02D04"/>
    <w:rsid w:val="6CD068B4"/>
    <w:rsid w:val="6D390973"/>
    <w:rsid w:val="6D441F7E"/>
    <w:rsid w:val="6D6D5F4E"/>
    <w:rsid w:val="6D886EFA"/>
    <w:rsid w:val="6DB854D6"/>
    <w:rsid w:val="6E4008B0"/>
    <w:rsid w:val="6E5B5A4F"/>
    <w:rsid w:val="6E911C2F"/>
    <w:rsid w:val="6EB02BF7"/>
    <w:rsid w:val="6EBF11EF"/>
    <w:rsid w:val="6F4F1DE3"/>
    <w:rsid w:val="6F93454C"/>
    <w:rsid w:val="7067211B"/>
    <w:rsid w:val="70A51511"/>
    <w:rsid w:val="70DB4796"/>
    <w:rsid w:val="70E826BC"/>
    <w:rsid w:val="710F6F32"/>
    <w:rsid w:val="71512C49"/>
    <w:rsid w:val="71661C44"/>
    <w:rsid w:val="717E223A"/>
    <w:rsid w:val="71B1120F"/>
    <w:rsid w:val="71D64F7C"/>
    <w:rsid w:val="71E0306E"/>
    <w:rsid w:val="71F54C9C"/>
    <w:rsid w:val="7254748C"/>
    <w:rsid w:val="72561178"/>
    <w:rsid w:val="727F6B32"/>
    <w:rsid w:val="7312134A"/>
    <w:rsid w:val="736C170B"/>
    <w:rsid w:val="739D7F65"/>
    <w:rsid w:val="73BA6DE5"/>
    <w:rsid w:val="73E56406"/>
    <w:rsid w:val="75295C38"/>
    <w:rsid w:val="757070A1"/>
    <w:rsid w:val="75814B80"/>
    <w:rsid w:val="7582710B"/>
    <w:rsid w:val="75C54221"/>
    <w:rsid w:val="75CD3DB4"/>
    <w:rsid w:val="75F34E22"/>
    <w:rsid w:val="76503DEE"/>
    <w:rsid w:val="77090A3A"/>
    <w:rsid w:val="77386591"/>
    <w:rsid w:val="773C77FD"/>
    <w:rsid w:val="774D7065"/>
    <w:rsid w:val="777827AE"/>
    <w:rsid w:val="777D7660"/>
    <w:rsid w:val="77A2789E"/>
    <w:rsid w:val="780939AE"/>
    <w:rsid w:val="7810382D"/>
    <w:rsid w:val="785C5927"/>
    <w:rsid w:val="78BD3664"/>
    <w:rsid w:val="790413FD"/>
    <w:rsid w:val="79315225"/>
    <w:rsid w:val="79650DEE"/>
    <w:rsid w:val="79AF6F2E"/>
    <w:rsid w:val="79B35130"/>
    <w:rsid w:val="79E119B9"/>
    <w:rsid w:val="79E23C47"/>
    <w:rsid w:val="79E50035"/>
    <w:rsid w:val="7A0D633B"/>
    <w:rsid w:val="7A1E0228"/>
    <w:rsid w:val="7A26713E"/>
    <w:rsid w:val="7A3B09D3"/>
    <w:rsid w:val="7A63163F"/>
    <w:rsid w:val="7A7F74AA"/>
    <w:rsid w:val="7A9C58AD"/>
    <w:rsid w:val="7AAC4B34"/>
    <w:rsid w:val="7ACF6F09"/>
    <w:rsid w:val="7AE3339F"/>
    <w:rsid w:val="7AEF5512"/>
    <w:rsid w:val="7B3C50D0"/>
    <w:rsid w:val="7B6125D2"/>
    <w:rsid w:val="7B722606"/>
    <w:rsid w:val="7BAF5685"/>
    <w:rsid w:val="7BD61B09"/>
    <w:rsid w:val="7C335EBE"/>
    <w:rsid w:val="7C3F1C90"/>
    <w:rsid w:val="7CC462BF"/>
    <w:rsid w:val="7D263586"/>
    <w:rsid w:val="7D341E05"/>
    <w:rsid w:val="7D783C20"/>
    <w:rsid w:val="7DAA2184"/>
    <w:rsid w:val="7DE878E7"/>
    <w:rsid w:val="7DFA7A18"/>
    <w:rsid w:val="7E5B7F26"/>
    <w:rsid w:val="7E9B6F8B"/>
    <w:rsid w:val="7EA45AFC"/>
    <w:rsid w:val="7EE215A1"/>
    <w:rsid w:val="7EE8035F"/>
    <w:rsid w:val="7F1026C2"/>
    <w:rsid w:val="7F550C86"/>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2"/>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4">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5">
    <w:name w:val="heading 3"/>
    <w:basedOn w:val="1"/>
    <w:next w:val="6"/>
    <w:qFormat/>
    <w:locked/>
    <w:uiPriority w:val="0"/>
    <w:pPr>
      <w:keepNext/>
      <w:keepLines/>
      <w:spacing w:before="260" w:after="260" w:line="416" w:lineRule="auto"/>
      <w:outlineLvl w:val="2"/>
    </w:pPr>
    <w:rPr>
      <w:b/>
      <w:bCs/>
      <w:sz w:val="32"/>
      <w:szCs w:val="32"/>
    </w:rPr>
  </w:style>
  <w:style w:type="paragraph" w:styleId="7">
    <w:name w:val="heading 4"/>
    <w:basedOn w:val="1"/>
    <w:next w:val="1"/>
    <w:link w:val="42"/>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spacing w:after="120"/>
      <w:ind w:left="1440" w:leftChars="700" w:right="1440" w:rightChars="700"/>
    </w:pPr>
  </w:style>
  <w:style w:type="paragraph" w:styleId="6">
    <w:name w:val="Normal Indent"/>
    <w:basedOn w:val="1"/>
    <w:qFormat/>
    <w:uiPriority w:val="0"/>
    <w:pPr>
      <w:ind w:firstLine="420"/>
    </w:pPr>
  </w:style>
  <w:style w:type="paragraph" w:styleId="8">
    <w:name w:val="Body Text"/>
    <w:basedOn w:val="1"/>
    <w:link w:val="20"/>
    <w:qFormat/>
    <w:uiPriority w:val="99"/>
    <w:pPr>
      <w:spacing w:after="120"/>
    </w:pPr>
  </w:style>
  <w:style w:type="paragraph" w:styleId="9">
    <w:name w:val="Body Text Indent"/>
    <w:basedOn w:val="1"/>
    <w:link w:val="23"/>
    <w:qFormat/>
    <w:uiPriority w:val="99"/>
    <w:pPr>
      <w:ind w:left="-105" w:firstLine="232" w:firstLineChars="232"/>
    </w:pPr>
    <w:rPr>
      <w:rFonts w:eastAsia="仿宋_GB2312"/>
      <w:sz w:val="32"/>
      <w:szCs w:val="32"/>
    </w:rPr>
  </w:style>
  <w:style w:type="paragraph" w:styleId="10">
    <w:name w:val="Plain Text"/>
    <w:basedOn w:val="1"/>
    <w:qFormat/>
    <w:uiPriority w:val="0"/>
    <w:pPr>
      <w:widowControl/>
      <w:overflowPunct w:val="0"/>
      <w:autoSpaceDE w:val="0"/>
      <w:autoSpaceDN w:val="0"/>
      <w:adjustRightInd w:val="0"/>
      <w:jc w:val="left"/>
      <w:textAlignment w:val="baseline"/>
    </w:pPr>
    <w:rPr>
      <w:rFonts w:ascii="宋体" w:hAnsi="Courier New"/>
    </w:rPr>
  </w:style>
  <w:style w:type="paragraph" w:styleId="11">
    <w:name w:val="Balloon Text"/>
    <w:basedOn w:val="1"/>
    <w:link w:val="24"/>
    <w:semiHidden/>
    <w:qFormat/>
    <w:uiPriority w:val="99"/>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0"/>
    <w:pPr>
      <w:widowControl/>
      <w:jc w:val="left"/>
    </w:pPr>
    <w:rPr>
      <w:rFonts w:ascii="宋体" w:hAnsi="宋体" w:cs="宋体"/>
      <w:kern w:val="0"/>
      <w:sz w:val="24"/>
    </w:rPr>
  </w:style>
  <w:style w:type="paragraph" w:styleId="15">
    <w:name w:val="Body Text First Indent"/>
    <w:basedOn w:val="8"/>
    <w:link w:val="21"/>
    <w:qFormat/>
    <w:uiPriority w:val="99"/>
    <w:pPr>
      <w:ind w:firstLine="420" w:firstLineChars="1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99"/>
    <w:rPr>
      <w:color w:val="auto"/>
      <w:u w:val="single"/>
    </w:rPr>
  </w:style>
  <w:style w:type="character" w:customStyle="1" w:styleId="20">
    <w:name w:val="正文文本 Char"/>
    <w:link w:val="8"/>
    <w:semiHidden/>
    <w:qFormat/>
    <w:uiPriority w:val="99"/>
    <w:rPr>
      <w:rFonts w:cs="Calibri"/>
      <w:szCs w:val="21"/>
    </w:rPr>
  </w:style>
  <w:style w:type="character" w:customStyle="1" w:styleId="21">
    <w:name w:val="正文首行缩进 Char"/>
    <w:link w:val="15"/>
    <w:semiHidden/>
    <w:qFormat/>
    <w:uiPriority w:val="99"/>
    <w:rPr>
      <w:rFonts w:cs="Calibri"/>
      <w:szCs w:val="21"/>
    </w:rPr>
  </w:style>
  <w:style w:type="character" w:customStyle="1" w:styleId="22">
    <w:name w:val="标题 1 Char"/>
    <w:link w:val="3"/>
    <w:qFormat/>
    <w:uiPriority w:val="9"/>
    <w:rPr>
      <w:rFonts w:cs="Calibri"/>
      <w:b/>
      <w:bCs/>
      <w:kern w:val="44"/>
      <w:sz w:val="44"/>
      <w:szCs w:val="44"/>
    </w:rPr>
  </w:style>
  <w:style w:type="character" w:customStyle="1" w:styleId="23">
    <w:name w:val="正文文本缩进 Char"/>
    <w:link w:val="9"/>
    <w:semiHidden/>
    <w:qFormat/>
    <w:uiPriority w:val="99"/>
    <w:rPr>
      <w:rFonts w:cs="Calibri"/>
      <w:szCs w:val="21"/>
    </w:rPr>
  </w:style>
  <w:style w:type="character" w:customStyle="1" w:styleId="24">
    <w:name w:val="批注框文本 Char"/>
    <w:link w:val="11"/>
    <w:qFormat/>
    <w:locked/>
    <w:uiPriority w:val="99"/>
    <w:rPr>
      <w:rFonts w:ascii="Calibri" w:hAnsi="Calibri" w:cs="Calibri"/>
      <w:kern w:val="2"/>
      <w:sz w:val="18"/>
      <w:szCs w:val="18"/>
    </w:rPr>
  </w:style>
  <w:style w:type="character" w:customStyle="1" w:styleId="25">
    <w:name w:val="页脚 Char"/>
    <w:link w:val="12"/>
    <w:qFormat/>
    <w:locked/>
    <w:uiPriority w:val="99"/>
    <w:rPr>
      <w:rFonts w:ascii="Calibri" w:hAnsi="Calibri" w:cs="Calibri"/>
      <w:kern w:val="2"/>
      <w:sz w:val="18"/>
      <w:szCs w:val="18"/>
    </w:rPr>
  </w:style>
  <w:style w:type="character" w:customStyle="1" w:styleId="26">
    <w:name w:val="页眉 Char"/>
    <w:link w:val="13"/>
    <w:qFormat/>
    <w:locked/>
    <w:uiPriority w:val="99"/>
    <w:rPr>
      <w:rFonts w:ascii="Calibri" w:hAnsi="Calibri" w:cs="Calibri"/>
      <w:kern w:val="2"/>
      <w:sz w:val="18"/>
      <w:szCs w:val="18"/>
    </w:rPr>
  </w:style>
  <w:style w:type="paragraph" w:customStyle="1" w:styleId="27">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8">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9">
    <w:name w:val="font91"/>
    <w:qFormat/>
    <w:uiPriority w:val="99"/>
    <w:rPr>
      <w:rFonts w:ascii="Times New Roman" w:hAnsi="Times New Roman" w:cs="Times New Roman"/>
      <w:color w:val="000000"/>
      <w:sz w:val="24"/>
      <w:szCs w:val="24"/>
      <w:u w:val="none"/>
    </w:rPr>
  </w:style>
  <w:style w:type="character" w:customStyle="1" w:styleId="30">
    <w:name w:val="font101"/>
    <w:qFormat/>
    <w:uiPriority w:val="99"/>
    <w:rPr>
      <w:rFonts w:ascii="宋体" w:hAnsi="宋体" w:eastAsia="宋体" w:cs="宋体"/>
      <w:color w:val="000000"/>
      <w:sz w:val="24"/>
      <w:szCs w:val="24"/>
      <w:u w:val="none"/>
    </w:rPr>
  </w:style>
  <w:style w:type="character" w:customStyle="1" w:styleId="31">
    <w:name w:val="font31"/>
    <w:qFormat/>
    <w:uiPriority w:val="0"/>
    <w:rPr>
      <w:rFonts w:hint="default" w:ascii="Times New Roman" w:hAnsi="Times New Roman" w:cs="Times New Roman"/>
      <w:color w:val="000000"/>
      <w:sz w:val="22"/>
      <w:szCs w:val="22"/>
      <w:u w:val="none"/>
    </w:rPr>
  </w:style>
  <w:style w:type="character" w:customStyle="1" w:styleId="32">
    <w:name w:val="font01"/>
    <w:qFormat/>
    <w:uiPriority w:val="0"/>
    <w:rPr>
      <w:rFonts w:hint="eastAsia" w:ascii="宋体" w:hAnsi="宋体" w:eastAsia="宋体" w:cs="宋体"/>
      <w:color w:val="000000"/>
      <w:sz w:val="22"/>
      <w:szCs w:val="22"/>
      <w:u w:val="none"/>
    </w:rPr>
  </w:style>
  <w:style w:type="character" w:customStyle="1" w:styleId="33">
    <w:name w:val="font21"/>
    <w:qFormat/>
    <w:uiPriority w:val="0"/>
    <w:rPr>
      <w:rFonts w:hint="default" w:ascii="Times New Roman" w:hAnsi="Times New Roman" w:cs="Times New Roman"/>
      <w:color w:val="000000"/>
      <w:sz w:val="22"/>
      <w:szCs w:val="22"/>
      <w:u w:val="none"/>
    </w:rPr>
  </w:style>
  <w:style w:type="character" w:customStyle="1" w:styleId="34">
    <w:name w:val="font51"/>
    <w:qFormat/>
    <w:uiPriority w:val="0"/>
    <w:rPr>
      <w:rFonts w:hint="default" w:ascii="Times New Roman" w:hAnsi="Times New Roman" w:cs="Times New Roman"/>
      <w:color w:val="000000"/>
      <w:sz w:val="22"/>
      <w:szCs w:val="22"/>
      <w:u w:val="none"/>
    </w:rPr>
  </w:style>
  <w:style w:type="character" w:customStyle="1" w:styleId="35">
    <w:name w:val="font41"/>
    <w:qFormat/>
    <w:uiPriority w:val="0"/>
    <w:rPr>
      <w:rFonts w:hint="eastAsia" w:ascii="宋体" w:hAnsi="宋体" w:eastAsia="宋体" w:cs="宋体"/>
      <w:color w:val="000000"/>
      <w:sz w:val="20"/>
      <w:szCs w:val="20"/>
      <w:u w:val="none"/>
      <w:vertAlign w:val="superscript"/>
    </w:rPr>
  </w:style>
  <w:style w:type="character" w:customStyle="1" w:styleId="36">
    <w:name w:val="font11"/>
    <w:qFormat/>
    <w:uiPriority w:val="0"/>
    <w:rPr>
      <w:rFonts w:hint="eastAsia" w:ascii="宋体" w:hAnsi="宋体" w:eastAsia="宋体" w:cs="宋体"/>
      <w:color w:val="000000"/>
      <w:sz w:val="20"/>
      <w:szCs w:val="20"/>
      <w:u w:val="none"/>
      <w:vertAlign w:val="superscript"/>
    </w:rPr>
  </w:style>
  <w:style w:type="character" w:customStyle="1" w:styleId="37">
    <w:name w:val="font71"/>
    <w:qFormat/>
    <w:uiPriority w:val="0"/>
    <w:rPr>
      <w:rFonts w:ascii="新宋体" w:hAnsi="新宋体" w:eastAsia="新宋体" w:cs="新宋体"/>
      <w:color w:val="000000"/>
      <w:sz w:val="20"/>
      <w:szCs w:val="20"/>
      <w:u w:val="none"/>
    </w:rPr>
  </w:style>
  <w:style w:type="character" w:customStyle="1" w:styleId="38">
    <w:name w:val="font61"/>
    <w:qFormat/>
    <w:uiPriority w:val="0"/>
    <w:rPr>
      <w:rFonts w:hint="default" w:ascii="Times New Roman" w:hAnsi="Times New Roman" w:cs="Times New Roman"/>
      <w:color w:val="FF0000"/>
      <w:sz w:val="20"/>
      <w:szCs w:val="20"/>
      <w:u w:val="none"/>
    </w:rPr>
  </w:style>
  <w:style w:type="paragraph" w:customStyle="1" w:styleId="3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p177"/>
    <w:basedOn w:val="1"/>
    <w:uiPriority w:val="0"/>
    <w:pPr>
      <w:jc w:val="left"/>
    </w:pPr>
    <w:rPr>
      <w:rFonts w:cs="Times New Roman"/>
      <w:kern w:val="0"/>
      <w:szCs w:val="24"/>
    </w:rPr>
  </w:style>
  <w:style w:type="paragraph" w:customStyle="1" w:styleId="41">
    <w:name w:val="p179"/>
    <w:basedOn w:val="1"/>
    <w:uiPriority w:val="0"/>
    <w:pPr>
      <w:ind w:left="180"/>
      <w:jc w:val="left"/>
    </w:pPr>
    <w:rPr>
      <w:rFonts w:cs="Times New Roman"/>
      <w:kern w:val="0"/>
      <w:szCs w:val="24"/>
    </w:rPr>
  </w:style>
  <w:style w:type="character" w:customStyle="1" w:styleId="42">
    <w:name w:val="标题 4 Char"/>
    <w:link w:val="7"/>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E8FB5-E190-4344-80FD-C1B744B0DF6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1781</Words>
  <Characters>10157</Characters>
  <Lines>84</Lines>
  <Paragraphs>23</Paragraphs>
  <TotalTime>3</TotalTime>
  <ScaleCrop>false</ScaleCrop>
  <LinksUpToDate>false</LinksUpToDate>
  <CharactersWithSpaces>11915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yy</cp:lastModifiedBy>
  <cp:lastPrinted>2021-07-03T07:39:00Z</cp:lastPrinted>
  <dcterms:modified xsi:type="dcterms:W3CDTF">2021-07-05T05:18:50Z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