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w:t>
      </w:r>
      <w:r>
        <w:rPr>
          <w:rFonts w:hint="eastAsia" w:ascii="楷体_GB2312" w:hAnsi="楷体_GB2312" w:eastAsia="楷体_GB2312" w:cs="楷体_GB2312"/>
          <w:b/>
          <w:bCs/>
          <w:color w:val="000000"/>
          <w:sz w:val="36"/>
          <w:szCs w:val="36"/>
          <w:u w:val="single"/>
          <w:lang w:val="en-US" w:eastAsia="zh-CN"/>
        </w:rPr>
        <w:t>22</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5</w:t>
      </w:r>
      <w:r>
        <w:rPr>
          <w:rFonts w:hint="eastAsia"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汽车交通</w:t>
      </w:r>
      <w:r>
        <w:rPr>
          <w:rFonts w:hint="eastAsia" w:ascii="楷体_GB2312" w:hAnsi="楷体_GB2312" w:eastAsia="楷体_GB2312" w:cs="楷体_GB2312"/>
          <w:b/>
          <w:bCs/>
          <w:color w:val="000000"/>
          <w:sz w:val="36"/>
          <w:szCs w:val="36"/>
          <w:u w:val="single"/>
        </w:rPr>
        <w:t>类实习材料定</w:t>
      </w:r>
      <w:r>
        <w:rPr>
          <w:rFonts w:hint="eastAsia" w:ascii="楷体_GB2312" w:hAnsi="楷体_GB2312" w:eastAsia="楷体_GB2312" w:cs="楷体_GB2312"/>
          <w:b/>
          <w:bCs/>
          <w:color w:val="000000"/>
          <w:sz w:val="36"/>
          <w:szCs w:val="36"/>
          <w:u w:val="single"/>
          <w:lang w:val="zh-TW"/>
        </w:rPr>
        <w:t>点供应单位</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22</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2</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rFonts w:hint="eastAsia"/>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联系人：杨老师0515—6866100</w:t>
      </w:r>
      <w:r>
        <w:rPr>
          <w:rFonts w:hint="eastAsia" w:ascii="仿宋_GB2312" w:eastAsia="仿宋_GB2312" w:cs="仿宋_GB2312"/>
          <w:color w:val="000000"/>
          <w:sz w:val="28"/>
          <w:szCs w:val="28"/>
          <w:lang w:val="en-US" w:eastAsia="zh-CN"/>
        </w:rPr>
        <w:t>2</w:t>
      </w:r>
    </w:p>
    <w:p>
      <w:pPr>
        <w:pStyle w:val="8"/>
        <w:spacing w:line="600" w:lineRule="exact"/>
        <w:ind w:firstLine="742"/>
        <w:rPr>
          <w:rFonts w:ascii="仿宋_GB2312"/>
          <w:color w:val="000000"/>
          <w:szCs w:val="32"/>
        </w:rPr>
      </w:pPr>
    </w:p>
    <w:p>
      <w:pPr>
        <w:pStyle w:val="8"/>
        <w:spacing w:line="600" w:lineRule="exact"/>
        <w:ind w:firstLine="742"/>
        <w:rPr>
          <w:rFonts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left="0" w:leftChars="0" w:firstLine="0" w:firstLineChars="0"/>
        <w:rPr>
          <w:rFonts w:ascii="仿宋_GB2312"/>
          <w:color w:val="000000"/>
          <w:szCs w:val="32"/>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eastAsia="zh-CN"/>
        </w:rPr>
        <w:t>汽车交通</w:t>
      </w:r>
      <w:r>
        <w:rPr>
          <w:rFonts w:hint="eastAsia" w:ascii="仿宋_GB2312" w:hAnsi="仿宋_GB2312" w:eastAsia="仿宋_GB2312" w:cs="仿宋_GB2312"/>
          <w:bCs/>
          <w:sz w:val="28"/>
          <w:szCs w:val="28"/>
          <w:u w:val="single"/>
        </w:rPr>
        <w:t>类实习材料定点供应单位</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12"/>
        <w:tblW w:w="9314" w:type="dxa"/>
        <w:jc w:val="center"/>
        <w:shd w:val="clear" w:color="auto" w:fill="auto"/>
        <w:tblLayout w:type="fixed"/>
        <w:tblCellMar>
          <w:top w:w="0" w:type="dxa"/>
          <w:left w:w="0" w:type="dxa"/>
          <w:bottom w:w="0" w:type="dxa"/>
          <w:right w:w="0" w:type="dxa"/>
        </w:tblCellMar>
      </w:tblPr>
      <w:tblGrid>
        <w:gridCol w:w="724"/>
        <w:gridCol w:w="1961"/>
        <w:gridCol w:w="3177"/>
        <w:gridCol w:w="600"/>
        <w:gridCol w:w="737"/>
        <w:gridCol w:w="800"/>
        <w:gridCol w:w="1315"/>
      </w:tblGrid>
      <w:tr>
        <w:tblPrEx>
          <w:shd w:val="clear" w:color="auto" w:fill="auto"/>
          <w:tblCellMar>
            <w:top w:w="0" w:type="dxa"/>
            <w:left w:w="0" w:type="dxa"/>
            <w:bottom w:w="0" w:type="dxa"/>
            <w:right w:w="0" w:type="dxa"/>
          </w:tblCellMar>
        </w:tblPrEx>
        <w:trPr>
          <w:trHeight w:val="5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序号</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名    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预计数量</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单价</w:t>
            </w:r>
            <w:r>
              <w:rPr>
                <w:rFonts w:hint="eastAsia" w:ascii="宋体" w:hAnsi="宋体" w:cs="宋体"/>
                <w:b/>
                <w:i w:val="0"/>
                <w:color w:val="000000" w:themeColor="text1"/>
                <w:kern w:val="0"/>
                <w:sz w:val="22"/>
                <w:szCs w:val="22"/>
                <w:u w:val="none"/>
                <w:lang w:val="en-US" w:eastAsia="zh-CN" w:bidi="ar"/>
              </w:rPr>
              <w:t>（元）</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备 注</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蓄电池充电器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NFA数显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蓄电池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风帆6-QW-60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汽车应急启动电源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纽曼W18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空气滤清器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K3/K5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机油滤清器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K3/K5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冷却液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道达尔防冻液，绿色4L装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发动机机油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嘉实多5W-30，4L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黄油（润滑脂）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德国BKD，米黄色，-30℃+568°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工业吸油纸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康吉，无纺布大卷无毛纸（普蓝色25*30cm500片）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世达检修防水头灯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汽车故障检测头戴式（90716）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玻璃水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-25度2L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汽油抽油器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众晟JHSAGGG998636902683913606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制动分泵活塞回位工具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永仕22件套装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轮胎螺杆螺母</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K3\K5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制动盘固定螺钉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K3\K5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护目镜</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3M，编号10434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电工胶带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公牛，18米黑色，PVC材质，10只装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路宝齿轮油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80W-90，4L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刹车油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BOSE/博士 DOT4，4L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PU手套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SATA/世达  规格：9“，1袋十二双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电烙铁焊台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SATA/世达，05251，电烙铁65W恒温焊台可调无铅焊台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多功能铆枪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品牌：SD/胜达，型号：1056-0117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电动拉铆螺母枪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M4-M8自锁头拉母枪母枪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电池9V</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黑胶布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练习板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电工用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100欧姆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510欧姆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1k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390欧姆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75K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二极管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IN4001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发光二极管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发光二极管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三极管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三极管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9V继电器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555集成块插脚</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555集成块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导线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4.7UF/16V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7812电源电路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7812，不含变压器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汽车维护车内四件套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PU皮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汽车维护翼子板防护三件套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PU皮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除锈润滑剂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保赐利(botny)B-1754 400ML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化油器清洗剂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450ML X24PCS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转速传感器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2012款赛拉图1.6L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国标充电枪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国标7孔,16A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动力电池系统配件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急停开关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LAY37-11MZS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动力电池系统配件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保险丝盒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动力电池系统配件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灯光系统</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轻量化车辆配件前照灯/示宽灯/转向灯倒车灯/工作指示灯等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显示系统</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系统包括记圈器、电量表液晶数据显示屏等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充电系统</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1.系统包括充电器外壳、充电器、急停开关、充电器控制板、继电器、充电线缆；2.充电器适用于磷酸铁锂电池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轮胎 固睿技术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与10英寸轮辋配合使用，</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1.轮胎型号：195/55R10C；</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2.负荷指数速度级别：98/96P；</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3.花纹深度：3mm±2mm；</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4.充气气压450(KPa)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安全带紧固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满足SFI技术规范宽度670mm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安全带 固睿技术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5点式，</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1.安全带为5点式安全带I技术规范16.5/16.1；</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2.安全带满足SF；</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3.安全带腰带和肩带的宽度为76mm(±2mm)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减震器 固睿技术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标准：1.减震器长度：190-200±2mm；</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2.减震器行程：51±2mm阻尼及高度快慢可调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转向节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固睿技术 铝制 材质：7075铝采用CNC轴承与轮毂连接进行ANSYS有限元分析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轮毂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固睿技术 铝制 1.材质：7075铝；2.孔距:156mm有油封进行ANSYS有限元分析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轮辋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固睿技术 铝制 1.安装孔距：156mm中心距:90mm；</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2.轮辋尺寸：10英寸；</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3.两片式铝制轮辋；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4.轮辋采用轻量化镂空设计；</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5.轮辋质量≤760g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防倾杆套件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固睿技术 钢制 </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1.防倾杆扭转刚度可以通过调节杆端轴承或者安装孔位进行调节；</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2.防倾杆外径：16mm；</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3.防倾杆采用两个固定支座通过铜轴承（外径*内径*高：20mm*16mm*2mm）与车架或底板连接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方向盘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固睿技术 碳纤维3D打印 方向盘主体采用碳纤维板激光雕刻而成方向盘质量≤400g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转向套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固睿技术 铝制 外壳材质：</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1.7075铝内部安装自润滑轴承及耐磨损衬套；</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2.方向盘转角：±110°；</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3.转向角传动比：5:1螺纹连接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转向拉杆</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固睿技术 铝制 转向拉杆材质为：铝管+9系铝合金正反旋焊接头实现车轮束角的调整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转向柱杆</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固睿技术 </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1.转向柱中间采用铝制万向节；</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2.铝制万向节质量≤200g；</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3.铝制万向节传递扭矩20Nm,40度；</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4.转向柱采用铝管和铝制焊接头焊接而成，中间采用铝制万向节传递扭转力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方向盘快拆</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1.可以将方向盘快速从转向柱上拆下；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2.方向盘通过螺栓与快拆连接，快拆通过花键与转向柱连接铝合金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制动踏板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固睿技术 铝制 制动踏板材质长度20mm宽10mm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制动活塞</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固睿技术 铝制 </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 xml:space="preserve">1.7075铝； </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2.CNC加工而成；</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3.杠杆比为4.5：1；</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4.承受至少3000N的力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制动主缸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固睿技术  </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1.制动系统采用双主缸设计，分别控制前轮制动回路和后轮制动回路；</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2.制动主缸安装孔中心距为：40mm；</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3.制动主缸缸径：0.7mm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制动油管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固睿技术  </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1.制动油管分为前轮制动回路、后轮制动回路可以剪切；</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2.前后轮制动回路各包含一个制动液压开关（根据车辆尺寸）；</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3.油管空心螺丝牙距为10mm*1.25mm；</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4.制动油管外径：7.5mm（NA3）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制动卡钳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固睿技术  </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1.对置双活塞卡钳（满足NDA4）；</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2.安装孔固定孔直径为8mm正负0.2mm，安装孔中心距为52mm正负0.2mm；</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3.油管螺丝为10mm（NA3）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制动盘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固睿技术 2Cr13钢 </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1.材质：高导热性2Cr13钢材料；</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2.制动盘厚度：3mm正负0.03mm；</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3.制动盘直径：190mm正负0.2mm；</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4.采用固定盘式制动；</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5.对角安装孔中心距：90mm正负0.2mm；</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6.制动盘打孔设计，起散热减重的左右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制动平衡杆</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固睿技术：长度15mm制动平衡杆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紧固件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固睿技术 车辆组装所涉及所有相关紧固零件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绝缘材料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固睿技术绝缘材料动力电池绝缘及动力电池热缩固定/动力电池链接/电池温度传感器固定等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附属材料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车辆组装所涉及所有相关附属材料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碳纤维座椅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固睿技术 碳纤维 </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1.采用真空导流成型工艺；</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2.共包含4个固定孔，座椅底部2个，座椅靠背2个；</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3.座椅中间采用2mm导流强芯毡局部加强，增加座椅的厚度和刚度；</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4.座椅预留安装孔位，在安装位置进行碳纤维局部加强；</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5.座椅底部左右两侧侧安装孔距为180mm；</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6.座椅质量≤2200g；</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7.符合人机工程学，可以给车手足够的侧向支撑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碳纤维干布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固睿技术 碳纤维 </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1.纤维类型：碳纤维；</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2.织物类型：2/2斜纹；</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3.宽幅：≥1m；</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4.纤维单位面积质量：200 ± 10 g/㎡；</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5.厚度：0.28mm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平米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碳纤维尾翼</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固睿技术 碳纤维 </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1.采用真空导流成型工艺；</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2.鼻翼采用分模制作，上下部分粘接而成；</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3.表面纤维：T300 3K斜纹碳纤维；</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4.表面质量：亮光；</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5.尾翼长度≤1250mm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碳纤维鼻翼</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固睿技术 碳纤维 </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1.采用真空导流成型工艺；</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2.鼻翼采用分模制作，上下两部分粘接而成；</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3.表面纤维：T300 3K斜纹碳纤维；</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4.表面质量：亮光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信号旗（红、黄、绿、黑）</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YD—56895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方格信号旗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YD—56895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防撞模块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高强度铝蜂窝制品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铝合金轮毂（前轮心）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根据图纸要求用航空7075铝合金加工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铝合金轮毂（后轮心）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根据图纸要求用航空7075铝合金加工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铝合金右侧转向羊角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根据图纸要求用航空铝合金及钛合金混合加工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铝合金左侧转向羊角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根据图纸要求用航空铝合金及钛合金混合加工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铝合金后右羊角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根据图纸要求用航空铝合金及钛合金混合加工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铝合金后左羊角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根据图纸要求用航空铝合金及钛合金混合加工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铝合金轮圈</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航空铝合金加工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碳纤维方向机轴承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铜套内侧带碳曹轴承加工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碳纤维方向机主轴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空心钛合金加工齿条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碳纤维方向机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碳纤维及航空铝合金外壳加工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钛合金轮毂螺栓</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钛合金加工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钛合金空心的半轴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钛合金加工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小号的内球笼</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非标准配件加工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小号的外球笼</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非标准配件加工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刹车盘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带镂空减重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气动锯条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JAT-10T24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3M打磨砂带、环形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 10*330*80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3m打磨砂纸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 80目圆形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焊点钻钻头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强斯威Ф8mm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铝板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1米宽 1.8长 厚2mm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左前翼子板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别克凯越 上海锐邦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防尘口罩</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3M耳带式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棉手套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气动具润滑油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德国BKD  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气体保护焊焊丝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Ф0.8 金桥牌4盘、Ф0.6金桥牌10盘 每盘20Kg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右前门皮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奔腾正厂中职专用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2寸转矩橡胶托盘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JTC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2寸尼龙砂碟 （黄色）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3M正品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结构抽芯铆钉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直径 6.5 ㎜、长度 13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模拟车身结构板件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A、B、C、D 1.5mm 厚度的低碳钢板 上海锐邦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钣金用铁皮剪刀（小弯）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JTC2561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钣金用铁皮剪刀（大弯）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JTC2562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导丝嘴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用于奔腾焊机Ф0.6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CO2气体保护焊导气嘴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用于奔腾焊机Ф13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直钢尺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500mm加厚5把，300mm加厚5把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间距规</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QST EXPRESS/全速通，长度106，重101克，碳钢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万用表表笔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福禄克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雨刮器电机处开关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雨刮臂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雨刮器刮片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车窗总开关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车窗插接器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6寸干磨砂纸P80</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6寸干磨砂纸P120</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6寸干磨砂纸P180</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6寸干磨砂纸P240</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6寸干磨砂纸P320</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6寸干磨砂纸P400</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6寸干磨砂纸P500</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70X125手刨干磨砂纸P80</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70X125手刨干磨砂纸P120</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70X125手刨干磨砂纸P180</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70X125手刨干磨砂纸P240</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233+旗舰遮蔽胶带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18毫米*55米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原子灰+配套原子灰固化剂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快干型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油漆固化剂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快干型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油漆通用稀释剂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4L装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橡胶水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15升/通用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中闪银色母</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2K 标准蓝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2K 纯白</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钣金原子灰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PPG   P551-1052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中途底漆</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PPG  P565-510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自流平底漆(5L)+配套固化剂（2,5L）</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PPG P565-5605、P210-844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升降器门板支架总成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半轴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高压绝缘手套1KV</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安全牌绝缘手套高压防电专用1KV低压薄款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高压绝缘手套5KV</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安全牌绝缘手套高压防电专用5KV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高压绝缘手套12KV</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安全牌绝缘手套高压防电专用12KV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绝缘地垫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金能电力，长度：1m*10m，厚：5mm，耐压：10kv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高压警戒带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腾驰牌安全不锈钢高压隔离警示带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高压警示牌</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腾驰牌高压警示牌（车顶式）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高压警示牌</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星工牌高压警示牌（车前式）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绝缘测试仪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福禄克fluke 1508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万用表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fluke福禄克数字万用表F15B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电工防护帽</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星工牌电工绝缘安全帽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电工劳保鞋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霍尼韦尔巴固劳保鞋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灭火器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灭火器店用家用商用4公斤干粉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北汽EC180轮胎</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佳通165/60R14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北汽EC180刹车片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博世牌EC180刹车片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磷酸铁锂动力电池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环保型，方形铝壳，单体电池额定电压3.2，额定容量50Ah,内阻不大于0.5mΩ；完全充放电次数不小于2000次；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充/放电继电器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额定电流：120A额定电压：1000V控制线圈电压：12V</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机械寿命：不少于20万次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预充继电器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额定电流：40A额定电压：1000V控制线圈电压：12V</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机械寿命：不少于20万次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预充电阻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陶瓷散热型，额定电阻150Ω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脚轮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带刹车和转向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油封</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比亚迪E5-2017款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O型圈（后盖密封圈）</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比亚迪E5-2017款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滚动轴承加卡环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比亚迪E5-2017款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机械设故开关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类型：三挡两位，输入额定电压：DC14V</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使用寿命：5000次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电源分配器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类型：6路电源分配器，输入电压：5V-24V</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保护电流：5A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红外传感器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类型：3路红外识别传感器，输入电压：5V</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反射时间：0.02S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超声波传感器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类型：RGB超声波传感器，输入电压：5V</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最大探测距离：5M，最小探测距离：0.3M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胎压表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酷莱普（KULAIPU）KLP-86003高精度液晶数字轮胎充气表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橡胶减震垫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橡胶垫块减震垫防震垫高缓冲加厚耐磨橡皮板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绝缘电阻表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优利德（UNI-T）UT501A 数字式绝缘电阻测试仪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三元锂电池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环保型，方形铝壳，单体电池额定电压4.2，额定容量50Ah,</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内阻不大于0.5mΩ；完全充放电次数不小于2000次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温度计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优利德（UNI-T）UT300A+高精度手持式电子温度计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计时器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得力定时器计时器正倒计时循环计时器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冷却器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耐用液压风冷却器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导热胶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导热绝缘耐高温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PTC加热器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恒温PTC铝壳陶瓷加热器加热板发热片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活塞环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桑塔纳2000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曲轴位置传感器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新K5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镀锌钢板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50mm×50mm×0.8mm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实心橡胶棒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Φ20mm×1米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黄铜板材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400mm×300mm×0.8mm H62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钢丝刷T型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6×38mm、6×50mm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钣金用打板(中直)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JTC2545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钣金用打板(小直)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JTC2546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钣金用打板(中丸)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JTC2547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钣金用打板(小丸)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JTC2548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低碳薄钢板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50厘米*50厘米*厚度为0.6mm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结构件5件套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A/B/C/D/E低碳钢板厚度1.5mm. C板为钢铝板，</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铝合金板厚度2mm  D/E钣孔径8mm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荣威350左前翼子板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原厂件 板厚0.7mm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压铆钉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Ф5.0*5.0 4D803217N。每袋100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荣威350右门总成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350原厂总成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荣威350右门板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原厂件 板厚0.9mm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除胶剂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伍尔特 150ml0893141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金属表面亮锌喷剂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伍尔特 7146316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伍尔特中心冲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伍尔特 7146316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3M尼龙砂碟 （黄色）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3寸  80目3M正品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3M纸胶带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5mm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 黑金刚打磨片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3寸转矩橡胶托盘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JTC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二氧化碳气体减压阀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YQAR-731L(B)上海牌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3寸尼龙砂碟 （紫红）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3M正品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3.2mm 铁丝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强力拉拔垫片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介子机用，每包100个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圆形垫片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介子机用，每包100个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透明软垫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PRO2.0 ，宽70CM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多用途喷胶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结构胶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汉高乐泰 MS930结构胶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条形弹簧管螺旋气管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欧维尔6米、外径12*内径8mm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气管公母接头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C式快速接头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气保焊试焊片1mm</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无孔焊片70×125ｍｍ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气保焊试焊片1mm</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孔1.2MM热冲压合金钢，孔径8MM，70×125ｍｍ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气保焊试焊片0.7mm</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无孔35×125mm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20mm×20mm×100mm方钢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20mm×20mm×1000mm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棕刚玉砂布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江苏三菱P100(1)#棕刚玉砂布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油漆笔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白色，10支/盒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油漆笔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黑色，10支/盒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记号笔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油漆记号笔，10支/盒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内六角扳手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一字起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世达（8×200mm）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一字起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世达（8×150mm）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十字起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世达（8×200mm）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十字起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世达（8×150mm）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棉手套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单面涂胶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纱手套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防护眼镜</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防尘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防护眼镜（教师用）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 防冲击防雾10434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防护眼镜（教师用）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 可佩戴眼镜 防雾防刮12308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剪刀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剪刀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不锈钢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大毛巾</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400*1600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小毛巾</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400*600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洗车海绵</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万能泡沫清洗剂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雷迈650ML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轮胎蜡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奥吉龙20升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洗车液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奥吉龙20升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全能水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奥吉龙20升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虫胶去除剂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雷迈20升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自洁素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奥吉龙20升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表板蜡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雷迈450ML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柏油清洁剂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雷迈450ML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不干胶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雷迈450ML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正品39526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美工刀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美工刀片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牛筋刮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北斗星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大三角刮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北斗星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小三角刮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北斗星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钢刮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北斗星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音响拆装工具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北斗星8件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太阳膜</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经典龙膜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高压水管`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黑猫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玻璃水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奥吉龙1.8L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铁粉去除剂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奥吉龙500ML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39526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3M抛光剂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正品05973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3M镜面处理剂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正品05996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抛光机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ZONGJIANG8180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抛光盘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内饰清洁剂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4公斤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泡沫清洗枪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jingping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专用内饰清洗枪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jingping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发动机清洗剂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金达隆500ML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大水桶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热风枪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博士带数显三挡调温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十寸导航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起亚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大众 导航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大众速腾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防水接线器免压焊锡环热缩管</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快速接线端子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品牌:点睛,型号:BHT2,材质: 紫铜  </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接线方式: 欧式接线,颜色分类: 热缩锡环套装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故障设置开关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品牌: kcd1 两档两脚开关带线尺寸：15*21mm 线长10cm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故障设置开关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品牌: kcd1 三挡三脚开关带线 尺寸：15*21mm </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一般用于30kg可以装干电池的电子秤使用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轧带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尼龙卡扣大号15*200  20*200 宽度: 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绒布胶带黑色保护汽车线束</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绒布胶布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品牌:点睛,型号:绒布胶带,颜色分类:1.9厘米宽*15米长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吊耳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4130吊耳 非标准配件加工20X30mm根据图纸开孔、折弯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化油器清洗剂02</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车益捷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电子数显千分表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品牌:日本三量，型号: 312-101，0-25.4mm，精度0.001数显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电子数显游标卡尺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品牌:日本三量，型号: 110-802，0-200mm电子数显卡尺，</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高精度不锈钢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马勒机油滤清器及空气滤清器</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OX795D适用科鲁兹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型号: OX795D ，零配件分类: 汽车配件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别克威朗机油滤清器及</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空气滤清器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型号: S23零配件分类: 汽车配件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哈量内径百分表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品牌：LINKS，型号：50-100mm护桥式,类型：内径百分表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别克威朗600A电瓶保险丝小</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保险盒电流片电压保险片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电瓶保险丝小保险盒电流片电压保险片,</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型号:06980059Z-0-CN</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别克威朗保险丝盒 </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发动机舱保险丝盒总成 继电器盒 保险丝 品牌: OEGM，</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型号: 适用于威朗，分类: 39011804 39058245，</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汽车品牌: 别克车系: 威朗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威朗点火线圈 点火线圈高压包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品牌: OEGM，型号:适用于威朗，分类: 四只一套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别克威朗昂科拉原厂铱铂金</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火花塞</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产品名称：kvs FK20HR78 4支装，品牌: kvs，</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型号: FK20HR78火花塞，材质: 铱铂金火花塞，</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类型: 准型火花塞，包装规格: 4支装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台湾JTC-5621 多功能剥线钳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台湾JTC-5621 多功能剥线钳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吸油纸架子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工业大卷纸架无尘擦拭纸支架吸油纸架子，</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品牌: YDA，型号: 068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防静电除尘布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工业大卷纸擦拭纸吸油纸防静电除尘布，型号: 06，</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颜色分类: 蓝色，产品规格：25*30*500张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汽车电气胶布PVC电工绝缘胶带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品牌: BULL/公牛，型号:E16电工胶带，材质: PVC，</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颜色分类: 18米黑色50个装（1件里面50只绝缘胶带）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汽修店电笔试灯检测灯</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大号测试电路修理6v24测电笔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品牌:YINTE，型号: S0238，</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颜色分类: 汽车试灯 汽车试灯，探针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大众ABS制动泵</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帕萨特B5 13款，车辆识别码：LSVH6A44DN055213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大众ABS制动ECU</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帕萨特B5 13款，车辆识别码：LSVH6A44DN055213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大众ABS制动阀体</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帕萨特B5 13款，车辆识别码：LSVH6A44DN055213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东成无刷充电角磨机锂电池</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磨光机手磨机切割机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03-100H20V6.0Ah 两电一充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东成100角磨机切割片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切割片（买160片送40片）共计200片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东成100角磨机沙轮片打磨片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沙轮片打磨片（买80片送20片）共计100片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铝合金阶梯钻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螺旋槽4241镀钛4-32mm（15阶梯）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东成电动充电式锂电吹风机</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大功率吸尘无线吹尘机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DCQF28(B型)6.0AH两电一充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东成充电手钻20V</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03-13E（20v）双电 套餐一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黄油枪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世达97205，手动高压，小型手枪型黄油枪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聚泛光两用头灯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世达90902（锂电池）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数字数显万用表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世达03017，数字数显万用表，带温度量程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电子数显扭力扳手扭矩扳手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世达工具正品，3/8寸 27-135nm/96525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电子数显扭力扳手扭矩扳手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世达工具正品，1/2寸 40-200nm/96526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机械式扭力扳手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世达96313/68-340nm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机械式扭力扳手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世达96312/40-200nm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机械式扭力扳手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世达96311/20-100nm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机械式扭力扳手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世达96211/1-5nm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微型一字十字螺丝批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世达9317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胡桃木柄紫铜锤</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世达92367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电棘轮扳手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世达10.8V锂电棘轮扳手51081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数显式充气枪轮胎胎压计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世达98104精巧型数显充气枪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丝锥扳手套装棘轮t型丝锥夹</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头手动丝攻板牙套丝器绞手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世达50451/40件高速钢粗牙丝锥板牙组套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工具汽车测电笔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世达62503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工具汽车测电笔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世达62504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汽车排气管橡胶垫拆卸钳 </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排气管吊耳拆卸工具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台湾JTC-4868排气管吊耳拆卸工具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扭力角度规</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台湾JTC工具，正品JTC4867 铁制扭力角度规，</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 xml:space="preserve">铁制扭力角度规（附夹子）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AUDI大众奥迪正时工具组</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（1.4，16FSI）</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台湾JTC4768A VW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管路塞夹具组，管路塞子组</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台湾JTC工具JTC-4205 4件组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潜水艇免钉胶强力胶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环保强力免钉胶套装（90ML）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DP490环氧树脂胶黑色耐高温</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耐酸碱强力AB胶水粘金属</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3M，专用胶枪/DP490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低粘度环氧树脂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3千克树脂750克固化剂，复合材料不烧泡沫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铸工胶ab胶粘铁胶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铸工胶5支装（送工具包）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脱模布剥离布可剥布碳纤维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型号: HXT规格：1米×10米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真空薄膜碳纤维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预浸料工艺耐温160度以上规格：2米宽×1米长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碳纤维真空工艺密封胶带</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耐高温胶条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耐温型1卷，规格：厚度3mm 宽度12mm，整卷长度15米黄色为耐温型，可耐150度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真空导气管螺旋管导流管缠绕管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1包18米左右外径6mm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树脂收集器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树脂收集器采用壁厚2毫米304不锈钢精密焊接成型，收集器盖子为10毫米厚透明亚克力板激光切割而成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树脂导流管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树脂导流管 抽真空不变形，管外径8mm内径5mm一米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脱模蜡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美光8号脱模蜡， 原装进口单罐装311G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星宇劳保防护手套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丁晴软胶防滑防水耐磨涂掌，灰色星宇N518（12双）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爱马斯丁腈手套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APFGWC蓝色一次性丁腈手套L号,100只一盒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世达工具护目镜</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YF0204防雾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护目镜</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3M【防雾款】 12308护目镜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得力502速干强力胶水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10g 十瓶装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大瓶强力快三秒胶水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型号：k-70#,包装：40支/盒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碳纤维干布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碳纤维干布参数：</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1.纤维类型：碳纤维</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2.织物类型：2/2正纹</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3.宽幅：≥1.0m</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4.纤维单位面积质量：200 ± 10 g/㎡</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规格3k 200g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平米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内侧半轴总成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1.内球笼通过花键与变速箱相连；</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2.采用优良橡胶制成具有耐酸、耐碱、抗拉、抗撕裂的重要功能。</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半轴采用航空空心轻量化制成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外侧半轴总成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1.外球笼通过花键与轮毂相连；</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2.采用优良橡胶制成具有耐酸、耐碱、抗拉、抗撕裂的重要功能。</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半轴采用航空空心轻量化制成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防滚架原材料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技术参数：</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1.材质：TA1 钛合金管;</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2.尺寸：纯钛合金管25mm*1.5mm， 4米/根;</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3.满足赛项技术要求。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防滚架原材料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技术参数：</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1.材质：TA1 钛合金管;</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2.尺寸：纯钛合金管20mm*1.2mm，4米/每根;</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3.满足赛项技术要求。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TA1纯钛吊耳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TA1纯钛吊耳 非标准配件加工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4130吊耳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4130吊耳 非标准配件图纸加工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TA1纯钛焊丝氩弧焊</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产品名称：钛合金焊丝,产品直径：2.0mm 一米价格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4130无缝钢管防滚架原材料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16mm*2mmSAE4130管4米每根（台湾生产有检测报告）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4130无缝钢管防滚架原材料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20mm*1.2mmSAE4130管4米每根（台湾生产有检测报告）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4130无缝钢管防滚架原材料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25mm*1.6mmSAE4130管4米每根（台湾生产有检测报告）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6063铝合金方管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6063 T5,25mm*25mm*3mm,3米每根（检测报告）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M8鱼眼轴承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丝牙M8 孔8mm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M10鱼眼轴承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丝牙M10 孔10mm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透明胶带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fldChar w:fldCharType="begin"/>
            </w:r>
            <w:r>
              <w:rPr>
                <w:rFonts w:hint="eastAsia" w:ascii="仿宋_GB2312" w:hAnsi="仿宋_GB2312" w:eastAsia="仿宋_GB2312" w:cs="仿宋_GB2312"/>
                <w:i w:val="0"/>
                <w:color w:val="000000"/>
                <w:kern w:val="0"/>
                <w:sz w:val="22"/>
                <w:szCs w:val="22"/>
                <w:u w:val="none"/>
                <w:lang w:val="en-US" w:eastAsia="zh-CN" w:bidi="ar"/>
              </w:rPr>
              <w:instrText xml:space="preserve"> HYPERLINK "javascript:void(0);" \o "javascript:void(0);" </w:instrText>
            </w:r>
            <w:r>
              <w:rPr>
                <w:rFonts w:hint="eastAsia" w:ascii="仿宋_GB2312" w:hAnsi="仿宋_GB2312" w:eastAsia="仿宋_GB2312" w:cs="仿宋_GB2312"/>
                <w:i w:val="0"/>
                <w:color w:val="000000"/>
                <w:kern w:val="0"/>
                <w:sz w:val="22"/>
                <w:szCs w:val="22"/>
                <w:u w:val="none"/>
                <w:lang w:val="en-US" w:eastAsia="zh-CN" w:bidi="ar"/>
              </w:rPr>
              <w:fldChar w:fldCharType="separate"/>
            </w:r>
            <w:r>
              <w:rPr>
                <w:rFonts w:hint="eastAsia" w:ascii="仿宋_GB2312" w:hAnsi="仿宋_GB2312" w:eastAsia="仿宋_GB2312" w:cs="仿宋_GB2312"/>
                <w:i w:val="0"/>
                <w:color w:val="000000"/>
                <w:kern w:val="0"/>
                <w:sz w:val="22"/>
                <w:szCs w:val="22"/>
                <w:u w:val="none"/>
                <w:lang w:val="en-US" w:eastAsia="zh-CN" w:bidi="ar"/>
              </w:rPr>
              <w:t>宽5.5厚2.5长160</w:t>
            </w:r>
            <w:r>
              <w:rPr>
                <w:rFonts w:hint="eastAsia" w:ascii="仿宋_GB2312" w:hAnsi="仿宋_GB2312" w:eastAsia="仿宋_GB2312" w:cs="仿宋_GB2312"/>
                <w:i w:val="0"/>
                <w:color w:val="000000"/>
                <w:kern w:val="0"/>
                <w:sz w:val="22"/>
                <w:szCs w:val="22"/>
                <w:u w:val="none"/>
                <w:lang w:val="en-US" w:eastAsia="zh-CN" w:bidi="ar"/>
              </w:rPr>
              <w:fldChar w:fldCharType="end"/>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南孚5号电池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南孚5号电池20节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南孚7号电池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南孚7号电池20节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雪佛兰科鲁兹1.6L发动机活塞环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品牌名称：福宝斯  型号:pp0400-0-AE</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尾气分析仪修正调试</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标准气体+恢复标定（消耗品）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3M77号超级喷胶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产品名称: 3M 77品牌: 3M型号: 77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高精度磁性线锤自动收线</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磁力线坠吊线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百威狮 升级款6米磁力掉线锤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（双轴倾角仪）数显水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电子角度尺水平尺DXL-360S充电带磁性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（双轴倾角仪）数显水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DXL-360S充电型蓝牙适配器（10米距离）+软件光盘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KAPRO开普路智能数显水平尺电子</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水平仪角度测量仪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985D  120cm数显带包、带磁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KAPRO开普路智能数显水平尺电子</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水平仪角度测量仪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985DL  60cm数显带包、带磁、带激光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日本三量高精度电子数显角度尺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0-400mm（不带磁，二合一数显水平尺，角度尺）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日本三量数显焊缝尺0-12.5mm</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焊缝检验尺焊接高度检测尺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118-121 0-12.5mm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山地后空气弹簧减震器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品牌: SUNTOUR/DNM 200x57mm或者210mm-240mm sr suntour</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汽车钥匙遥控器纽扣电池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CR2032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汽车钥匙遥控器纽扣电池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CR2035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汽车钥匙遥控器纽扣电池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CR1620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减震器充气筒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品牌: 炫迹达   货号: 895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胎压表高精度数显胎压检测器</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轮胎充气枪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世达98104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汽车电瓶线搭火线3米纯铜</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电瓶连接线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4米 加粗纯铜款 内径10平方 全车系适用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12v大功率应急启动电源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品牌纽曼W50/12V救援专用【21000毫安】柴汽通用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碳纤维预浸料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3k200克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平米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导流网</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碳纤维真空导流网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平米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真空袋膜</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碳纤维真空袋膜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平米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真空管 缠绕管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10*12mm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塑料三通</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碳纤维真空导流塑料三通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注胶座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碳纤维真空导流注胶座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碳纤维模具贴合喷胶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碳纤维真空导流模具贴合12罐/箱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碳纤维脱模剂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1365EZ 3.79L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L</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AN3刹车油管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haokule铁氟龙耐高温高压刹车软管AN3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AN3刹车油管不锈钢接头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haokule 45度AN3接头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AN3刹车油管不锈钢接头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haokule直鱼眼10.2MM(配AN3油管）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AN3刹车油管不锈钢接头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haokule 20度鱼眼10.2MM(配AN3油管）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AN3刹车油管不锈钢接头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haokule 90度鱼眼10.2MM(配AN3油管）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AN3刹车油管不锈钢接头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haokule 45度鱼眼10.2MM(配AN3油管）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AN3不锈钢加长空心螺丝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Gaizm10x1刹车卡钳分泵螺丝KRB-03L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新能源轻量化车辆配件</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雪佛兰BCM车身模块K9汽车连接器</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插头针端子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A/B/C/D/E/F/G7款不同颜色插座（拆车件）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座椅加强L板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蓝色（一对）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汽车线束插头公母接插件对接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德驰型,2孔公母带线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汽车线束插头公母接插件对接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德驰型,3孔公母带线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汽车线束插头公母接插件对接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德驰型,4孔公母带线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汽车线束插头公母接插件对接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德驰型,6孔公母带线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汽车线束插头公母接插件对接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德驰型,8孔公母带线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汽车线束插头公母接插件对接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德驰型,12孔公母带线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智慧黑板触屏笔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温酷145x14mm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计算机实训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文件柜</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办公司文件柜铁皮柜带锁 文件柜整装 厚度1.3mm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安检应急实训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手持式金属探测器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TX-101B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安检应急实训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活动扳手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千狼白色活扳手6寸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活动扳手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千狼白色活扳手12寸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内六角扳手套装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世达10件-加长平头/09110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螺丝刀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 8件A系列一字、十字螺丝批组套09306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大力钳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世达（71107）塑柄快速释放圆口带刃10寸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钢丝钳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世达70303A钢丝钳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管子钳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世达：70814/重型管子钳12寸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锂电电钻/起子机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世达18v2.0AH无碳刷电钻起子机51011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J系列18V锂电无刷角磨机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世达18V锂电无刷角磨机充电式磨光机51090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组合套装25件套镀钛钻头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韩国YG-1-10  1-13㎜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世达尖嘴钳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世达70102A/8寸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世达斜口钳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世达70233A/专业日式 7寸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列花形螺丝批组套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世达09305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14件两用扳手组套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世达09026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冲击钻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德国大功率充电重型无刷锂电三用27800两电一充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手锤</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世达圆头锤1磅/05612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冲击钻头套装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方柄圆柄十件套4 5 6 7 8 9 10 11 12 13 14</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冲击钻头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机架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F450四周机架（带上下中心板），</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轴距是450m的4个机臂（2个黑色、2个红色）</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1个带PCB上中心板，1个带PCB下中心板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强翼</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1045自锁正反桨，正反桨各两对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B2212-980KV，自锁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好盈 hobbywing 天行者电调 SkyWalker 30A 无刷电调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飞控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Pixhawk2.4.8四轴多轴固定翼PX4 PIX32位</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APM2.8飞控 2.4.6 标配+I2C扩展板 配M8N GPS，</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包含：蜂鸣器、安全按钮、4G内存卡和卡套、电流计、</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支架、M8nGPS、减震板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飞控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DJI 大疆 Naza-M Lite 多旋翼飞控(含GPS)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遥控器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乐迪AT10II 2.4G航模遥控器中英文12通道</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橙色+R12DS+PRM-01模块 右手(日本手)，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套件包含：发射机*1、接收机*1、动力电池电压回传模块*1、</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油门回中配件*1、说明书、包装盒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品牌“格式”电池11.1v-3s-5300mah-30C 焊接好XT60母头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格氏品牌格式6S22.2V 10000 XT90母头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高脚架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330*265*190mm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电源主线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12-14AWG，X60型公头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热缩管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长贝家用热缩管套装，12种560根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杜邦线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40P杜邦线（母对母），10-30cm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杜邦线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40P杜邦线（公对公），10-30cm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杜邦线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40P杜邦线（公对母），10-30cm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胶贴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3M胶贴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双面胶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3m双面强力胶，40MM宽*3米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螺纹胶水1</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金士达K-243螺丝胶水高强度固定螺纹胶水</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（可拆卸），50g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螺纹胶水2</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金士达K-263螺丝胶水高强度固定螺纹胶水</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（不可拆卸），50g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螺纹胶水3</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卡夫特（kafuter）K-200R 电子螺丝胶 </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塑料螺丝防松紧固胶红胶，50g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扎带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卡夫威尔自锁式尼龙扎带，4.0*250mm </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白色 200支装 OT1014G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电烙铁</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世达(SATA) 13件五金电子维修组合电烙铁套装 </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改锥 钳子 剪刀03710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松香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保拉(Paola) 松香块 电烙铁助焊剂 焊锡 焊接工具3085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For DJI大疆 Phantom 4A/P 精灵4 PRO 2.0 RTK</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高容量5870mAh电池 白色高容量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大疆御2电池 Mavic 2Pro</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大疆充电器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DJI大疆精灵4P无人机充电器 电池管家保姆4A并充板，</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同时为三组电池充电，两个为一组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大疆充电器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适用于DJI大疆MAVIC御2无人充电器 电池管家，</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 xml:space="preserve">可同时充3个电池专业版智能一拖三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无人机室外训练帐篷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户外折叠遮阳棚黑腿加厚四角帐篷，</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支架40mm\展开尺寸3m*3.5m，加强型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无人机训练安全锥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星浙安 70cm高反光路（红白无字），</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重量大于4斤、红白色、高70cm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无人机电池收纳盒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清野の木收纳盒20L，透明色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无人机电池收纳盒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清野の木收纳盒40L，透明色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无人机电池收纳盒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清野の木收纳盒70L，透明色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小推车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新越昌晖平板车加强静音搬运车手拉车73*47cm- C7044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无人机防护圈</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F450航模四轴飞行器塑料防护圈10寸，一组4个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遥控器接收机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乐迪R6DSM/R9DS/R10/R12DS/R12DSM </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2.4G SBUS AT9AT9S AT10接收器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吸油纸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工业吸油纸 "无纺布大卷无毛纸</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（普蓝色25*30cm500片）"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PU手套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SATA/世达  规格：9“，1袋十二双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交流发电机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JFZ1913Z</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起动机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QD271 24V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南航制服（展示服）</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五件套（长袖外套、长裤、V领长袖白衬衫、马甲、条纹短裙另配头花、丝巾、帽子、胸针），聚酯纤维95%氨纶5%（网纹）(蓝色女款)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形体礼仪实训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南航制服（展示服）</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四件套（长袖外套、长裤、长袖白衬衫、马甲，另配胸针、帽子、帽徽、领带），聚酯纤维74.6%氨纶1%粘纤24.4%（毛感哔叽）(蓝色男款)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形体礼仪实训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国航制服（展示服）</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毛呢大衣(配头花、丝巾、帽子、胸针)，聚酯纤维95%氨纶5%（毛呢，内里夹棉加厚）蓝色女款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形体礼仪实训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国航制服（展示服）</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毛呢大衣(配胸针、帽子、帽徽、领带），聚酯纤维95%氨纶5%（毛呢，内里夹棉加厚）蓝色男款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形体礼仪实训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中国东方航空制服（展示服）</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五件套（长袖外套、长裤、V领长袖白衬衫、马甲、短裙另配头花、丝巾、帽子、胸针），聚酯纤维95%氨纶5%（网纹）</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（灰色女款）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形体礼仪实训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中国东方航空制服（展示服）</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四件套（长袖外套、长裤、长袖白衬衫、马甲，另配胸针、帽子、帽徽、领带），聚酯纤维74.6%氨纶1%粘纤24.4%（毛感哔叽）（灰色男款）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形体礼仪实训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惠普电脑头戴式耳机带麦克风</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8011无光版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形体礼仪实训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入库单</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现代物流实训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出库单</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现代物流实训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采购单</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现代物流实训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运输单</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现代物流实训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配送单</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现代物流实训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收据（空）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现代物流实训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储位分配单</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现代物流实训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移库单</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现代物流实训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拣货单</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现代物流实训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退货申请单</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现代物流实训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子弹头对接电线连接器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0.5-1.5平方公母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电子电工实训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后移车器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台庆、液压（一套两个）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前移车器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台庆、液压（一套两个）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前轮牵引器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智能车钥匙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新款桑塔纳（包含芯片）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智能车钥匙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迈锐宝（包含芯片）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智能车钥匙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朗逸（包含芯片）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智能车钥匙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速腾（包含芯片）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智能车钥匙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帕萨特（包含芯片）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智能车钥匙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别克君威GS（包含芯片）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模数化插座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德力西，4插25A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模数化插座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德力西，4插16A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模数化插座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德力西，3插16A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电线收线盘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百绪通，380V/25A（带30m线）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玻纤尼龙桨8045</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玻纤尼龙桨8045、孔径8mm、厚度8mm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PIX飞控安全开关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px4/ pixhawk 安全开关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PIX飞控蜂鸣器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px4/ pixhawk 蜂鸣器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DJI大疆悟2电池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内六角螺丝刀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内六角螺丝刀 镀钛超硬公制专用扳手工具 2.0mm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内六角螺丝刀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内六角螺丝刀 镀钛超硬公制专用扳手工具 2.5mm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304不锈钢内六角半圆头螺钉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304不锈钢内六角半圆头螺钉 M3*5（100只/袋）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304不锈钢内六角半圆头螺钉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304不锈钢内六角半圆头螺钉 M4*5（50只/袋）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大疆精灵4P-Y轴电机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大疆精灵4P-Y轴电机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大疆精灵4P-P轴电机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大疆精灵4P-P轴电机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大疆精灵4P-R轴电机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大疆精灵4P-R轴电机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大疆精灵4P上支架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大疆精灵4P上支架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大疆精灵4P下支架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大疆精灵4P下支架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大疆精灵4P云台排线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大疆精灵4P云台排线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小米维修电动工具套装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24件套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大疆遥控器平板支架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大疆遥控器平板支架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电机 自锁 子弹头 电机螺帽</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正反牙，2213，电机，自锁，子弹头，电机螺帽 M6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机臂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F330机架机臂 高强度抗摔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F330 中心板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F330 中心板  上板+下板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GPS</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PIX4  M8NGPS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无人机地面站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mission planner</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机架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F450机架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PIX 飞行控制器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PIX 开源飞控四轴多轴Pixhawk2.4.8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无人机实训</w:t>
            </w:r>
          </w:p>
        </w:tc>
      </w:tr>
      <w:tr>
        <w:tblPrEx>
          <w:tblCellMar>
            <w:top w:w="0" w:type="dxa"/>
            <w:left w:w="0" w:type="dxa"/>
            <w:bottom w:w="0" w:type="dxa"/>
            <w:right w:w="0" w:type="dxa"/>
          </w:tblCellMar>
        </w:tblPrEx>
        <w:trPr>
          <w:trHeight w:val="612" w:hRule="atLeast"/>
          <w:jc w:val="center"/>
        </w:trPr>
        <w:tc>
          <w:tcPr>
            <w:tcW w:w="64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color w:val="000000" w:themeColor="text1"/>
                <w:sz w:val="22"/>
                <w:szCs w:val="22"/>
                <w:lang w:eastAsia="zh-CN"/>
              </w:rPr>
            </w:pPr>
            <w:r>
              <w:rPr>
                <w:rFonts w:hint="eastAsia" w:ascii="宋体" w:hAnsi="宋体" w:cs="宋体"/>
                <w:b/>
                <w:bCs/>
                <w:color w:val="000000" w:themeColor="text1"/>
                <w:sz w:val="22"/>
                <w:szCs w:val="22"/>
                <w:lang w:eastAsia="zh-CN"/>
              </w:rPr>
              <w:t>合计（单价合计价）</w:t>
            </w:r>
          </w:p>
        </w:tc>
        <w:tc>
          <w:tcPr>
            <w:tcW w:w="28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themeColor="text1"/>
                <w:sz w:val="22"/>
                <w:szCs w:val="22"/>
                <w:u w:val="none"/>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3、招标文件</w:t>
      </w:r>
      <w:r>
        <w:rPr>
          <w:rFonts w:hint="eastAsia" w:ascii="仿宋_GB2312" w:eastAsia="仿宋_GB2312" w:cs="仿宋_GB2312"/>
          <w:b/>
          <w:bCs/>
          <w:color w:val="000000"/>
          <w:sz w:val="28"/>
          <w:szCs w:val="28"/>
          <w:lang w:eastAsia="zh-CN"/>
        </w:rPr>
        <w:t>预计</w:t>
      </w:r>
      <w:r>
        <w:rPr>
          <w:rFonts w:hint="eastAsia" w:ascii="仿宋_GB2312" w:eastAsia="仿宋_GB2312" w:cs="仿宋_GB2312"/>
          <w:b/>
          <w:bCs/>
          <w:color w:val="000000"/>
          <w:sz w:val="28"/>
          <w:szCs w:val="28"/>
        </w:rPr>
        <w:t>的采购数量是招标人根据往年采购数量测算的计划采购数，具体采购数量根据招标人实际需要确定。实际供货过程中，招标人如调整货物数量，按调整后的数量计量，单价执行中标单价。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中标人分别报价，选择该耗材价格低者供货（且须不高于经招标人调研的市场价），或向其他供货商采购。</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6、预</w:t>
      </w:r>
      <w:r>
        <w:rPr>
          <w:rFonts w:hint="eastAsia" w:ascii="仿宋_GB2312" w:eastAsia="仿宋_GB2312" w:cs="仿宋_GB2312"/>
          <w:b/>
          <w:bCs/>
          <w:color w:val="000000"/>
          <w:sz w:val="28"/>
          <w:szCs w:val="28"/>
          <w:lang w:eastAsia="zh-CN"/>
        </w:rPr>
        <w:t>计</w:t>
      </w:r>
      <w:r>
        <w:rPr>
          <w:rFonts w:hint="eastAsia" w:ascii="仿宋_GB2312" w:eastAsia="仿宋_GB2312" w:cs="仿宋_GB2312"/>
          <w:b/>
          <w:bCs/>
          <w:color w:val="000000"/>
          <w:sz w:val="28"/>
          <w:szCs w:val="28"/>
        </w:rPr>
        <w:t>数量是招标人</w:t>
      </w:r>
      <w:r>
        <w:rPr>
          <w:rFonts w:hint="eastAsia" w:ascii="仿宋_GB2312" w:eastAsia="仿宋_GB2312" w:cs="仿宋_GB2312"/>
          <w:b/>
          <w:bCs/>
          <w:color w:val="000000"/>
          <w:sz w:val="28"/>
          <w:szCs w:val="28"/>
          <w:lang w:eastAsia="zh-CN"/>
        </w:rPr>
        <w:t>的预估量</w:t>
      </w:r>
      <w:r>
        <w:rPr>
          <w:rFonts w:hint="eastAsia" w:ascii="仿宋_GB2312" w:eastAsia="仿宋_GB2312" w:cs="仿宋_GB2312"/>
          <w:b/>
          <w:bCs/>
          <w:color w:val="000000"/>
          <w:sz w:val="28"/>
          <w:szCs w:val="28"/>
        </w:rPr>
        <w:t>，任何一方中标人都不得以实际货物数量和金额向招标人提出任何异议。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w:t>
      </w:r>
      <w:r>
        <w:rPr>
          <w:rFonts w:hint="eastAsia" w:ascii="仿宋_GB2312" w:eastAsia="仿宋_GB2312" w:cs="仿宋_GB2312"/>
          <w:color w:val="000000"/>
          <w:sz w:val="28"/>
          <w:szCs w:val="28"/>
        </w:rPr>
        <w:t>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lang w:eastAsia="zh-CN"/>
        </w:rPr>
        <w:t>（原件备查）</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汽车交通类实训耗材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13.88万</w:t>
      </w:r>
      <w:r>
        <w:rPr>
          <w:rFonts w:hint="eastAsia" w:ascii="仿宋_GB2312" w:hAnsi="仿宋_GB2312" w:eastAsia="仿宋_GB2312" w:cs="仿宋_GB2312"/>
          <w:b/>
          <w:bCs/>
          <w:kern w:val="0"/>
          <w:sz w:val="28"/>
          <w:szCs w:val="28"/>
          <w:u w:val="single"/>
        </w:rPr>
        <w:t>元</w:t>
      </w:r>
      <w:r>
        <w:rPr>
          <w:rFonts w:hint="eastAsia" w:ascii="仿宋_GB2312" w:hAnsi="仿宋_GB2312" w:eastAsia="仿宋_GB2312" w:cs="仿宋_GB2312"/>
          <w:b/>
          <w:bCs/>
          <w:kern w:val="0"/>
          <w:sz w:val="28"/>
          <w:szCs w:val="28"/>
          <w:u w:val="single"/>
          <w:lang w:eastAsia="zh-CN"/>
        </w:rPr>
        <w:t>（单价合计价）</w:t>
      </w:r>
      <w:r>
        <w:rPr>
          <w:rFonts w:hint="eastAsia" w:ascii="仿宋_GB2312" w:hAnsi="仿宋_GB2312" w:eastAsia="仿宋_GB2312" w:cs="仿宋_GB2312"/>
          <w:b/>
          <w:bCs/>
          <w:kern w:val="0"/>
          <w:sz w:val="28"/>
          <w:szCs w:val="28"/>
          <w:u w:val="single"/>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17</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联系人：杨老师 0515—6866100</w:t>
      </w:r>
      <w:r>
        <w:rPr>
          <w:rFonts w:hint="eastAsia" w:ascii="仿宋_GB2312" w:hAnsi="仿宋_GB2312" w:eastAsia="仿宋_GB2312" w:cs="仿宋_GB2312"/>
          <w:color w:val="000000"/>
          <w:sz w:val="28"/>
          <w:szCs w:val="28"/>
          <w:lang w:val="en-US" w:eastAsia="zh-CN"/>
        </w:rPr>
        <w:t>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15</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15</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hint="eastAsia" w:ascii="黑体" w:hAnsi="黑体" w:eastAsia="黑体" w:cs="黑体"/>
          <w:b/>
          <w:bCs/>
          <w:sz w:val="28"/>
          <w:szCs w:val="28"/>
        </w:rPr>
      </w:pPr>
      <w:r>
        <w:rPr>
          <w:rFonts w:hint="eastAsia" w:ascii="仿宋_GB2312" w:hAnsi="??" w:eastAsia="仿宋_GB2312"/>
          <w:color w:val="000000"/>
          <w:sz w:val="28"/>
          <w:szCs w:val="28"/>
        </w:rPr>
        <w:t>6.招标（采购）资料费 200 元，在购买招标文件时现场收取。投标人交纳的招标（采购）资料费，售后不退。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rPr>
        <w:t>七、疫情防控要求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因疫情防控需要，为确保校园安全投标人进入江苏省盐城技师学院文港中路校区时应服从下列疫情防控措施：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（1）投标人从学校西大门进出；投标人车辆一律不得进入校园。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 各投标人项目授权代表限1人进入校园；项目授权代表进入校园时须自行配戴口罩、做好手部消毒及投标文件等消毒防护工作。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需提供48小时内核酸检测阴性证明且健康码为绿码、体温正常方可进入校园。请投标人注意投标截止时间，规范佩戴口罩，提早准备好疫情防控登记的各项证明。如有疫情防控新要求，按最新要求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hint="eastAsia"/>
          <w:lang w:val="zh-TW"/>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bookmarkStart w:id="0" w:name="_GoBack"/>
      <w:bookmarkEnd w:id="0"/>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auto"/>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5740A"/>
    <w:rsid w:val="003032C3"/>
    <w:rsid w:val="00557F91"/>
    <w:rsid w:val="00734B35"/>
    <w:rsid w:val="008441F9"/>
    <w:rsid w:val="00895C9B"/>
    <w:rsid w:val="00A35E9E"/>
    <w:rsid w:val="00C44A09"/>
    <w:rsid w:val="011910FF"/>
    <w:rsid w:val="01754E63"/>
    <w:rsid w:val="018A710A"/>
    <w:rsid w:val="03784BFE"/>
    <w:rsid w:val="03CF56DC"/>
    <w:rsid w:val="04C12B4C"/>
    <w:rsid w:val="04CD3D0D"/>
    <w:rsid w:val="051004D3"/>
    <w:rsid w:val="05272FAA"/>
    <w:rsid w:val="05485276"/>
    <w:rsid w:val="056F12BB"/>
    <w:rsid w:val="05B15802"/>
    <w:rsid w:val="06461D46"/>
    <w:rsid w:val="06626B83"/>
    <w:rsid w:val="067009E3"/>
    <w:rsid w:val="06B24841"/>
    <w:rsid w:val="06BB5646"/>
    <w:rsid w:val="070058ED"/>
    <w:rsid w:val="072842ED"/>
    <w:rsid w:val="07976D19"/>
    <w:rsid w:val="07CC07D2"/>
    <w:rsid w:val="07DA3CFE"/>
    <w:rsid w:val="08037EE2"/>
    <w:rsid w:val="08785A9D"/>
    <w:rsid w:val="091A0CCA"/>
    <w:rsid w:val="0A2658EF"/>
    <w:rsid w:val="0AEB2D57"/>
    <w:rsid w:val="0AFC45D4"/>
    <w:rsid w:val="0B3B3495"/>
    <w:rsid w:val="0B62067E"/>
    <w:rsid w:val="0B626DEC"/>
    <w:rsid w:val="0B783D87"/>
    <w:rsid w:val="0BDB7DC2"/>
    <w:rsid w:val="0C206B85"/>
    <w:rsid w:val="0C525545"/>
    <w:rsid w:val="0D8536A8"/>
    <w:rsid w:val="0D953F73"/>
    <w:rsid w:val="0DA5454E"/>
    <w:rsid w:val="0E4A2006"/>
    <w:rsid w:val="0EED3DB3"/>
    <w:rsid w:val="0F78360A"/>
    <w:rsid w:val="0FA34244"/>
    <w:rsid w:val="10143005"/>
    <w:rsid w:val="10486C99"/>
    <w:rsid w:val="10A02C4D"/>
    <w:rsid w:val="110E6AA5"/>
    <w:rsid w:val="125D6101"/>
    <w:rsid w:val="12B94D24"/>
    <w:rsid w:val="12C23695"/>
    <w:rsid w:val="130A7B9D"/>
    <w:rsid w:val="131953C2"/>
    <w:rsid w:val="1387289B"/>
    <w:rsid w:val="138A3CBD"/>
    <w:rsid w:val="13BF20EE"/>
    <w:rsid w:val="14031CA0"/>
    <w:rsid w:val="141A7C53"/>
    <w:rsid w:val="141E3E24"/>
    <w:rsid w:val="143056FD"/>
    <w:rsid w:val="144A0D03"/>
    <w:rsid w:val="149A4284"/>
    <w:rsid w:val="155F42E2"/>
    <w:rsid w:val="15996DA2"/>
    <w:rsid w:val="15A076DE"/>
    <w:rsid w:val="161A2398"/>
    <w:rsid w:val="16D60D5C"/>
    <w:rsid w:val="16FA1EEA"/>
    <w:rsid w:val="172356C7"/>
    <w:rsid w:val="178F4D9A"/>
    <w:rsid w:val="18352C7A"/>
    <w:rsid w:val="18707FE4"/>
    <w:rsid w:val="187679A2"/>
    <w:rsid w:val="193534EA"/>
    <w:rsid w:val="1949555F"/>
    <w:rsid w:val="19D42B02"/>
    <w:rsid w:val="1A0033A8"/>
    <w:rsid w:val="1A2E19C8"/>
    <w:rsid w:val="1A7C6625"/>
    <w:rsid w:val="1A9D34D9"/>
    <w:rsid w:val="1ACF0032"/>
    <w:rsid w:val="1B1D036B"/>
    <w:rsid w:val="1B370055"/>
    <w:rsid w:val="1C227EE1"/>
    <w:rsid w:val="1C2A7D34"/>
    <w:rsid w:val="1C6537A6"/>
    <w:rsid w:val="1CB94466"/>
    <w:rsid w:val="1CD85418"/>
    <w:rsid w:val="1D027E40"/>
    <w:rsid w:val="1DA757A6"/>
    <w:rsid w:val="1E1823DE"/>
    <w:rsid w:val="1E4C0DD8"/>
    <w:rsid w:val="1E4D1633"/>
    <w:rsid w:val="1E9F10E2"/>
    <w:rsid w:val="1EB96B5B"/>
    <w:rsid w:val="1F3E7CA8"/>
    <w:rsid w:val="20FD07C0"/>
    <w:rsid w:val="21645F4F"/>
    <w:rsid w:val="216E48EC"/>
    <w:rsid w:val="21D00AB2"/>
    <w:rsid w:val="21D15555"/>
    <w:rsid w:val="22327965"/>
    <w:rsid w:val="239F3488"/>
    <w:rsid w:val="23D90E3E"/>
    <w:rsid w:val="2420793E"/>
    <w:rsid w:val="242F2957"/>
    <w:rsid w:val="24B37275"/>
    <w:rsid w:val="24C34269"/>
    <w:rsid w:val="24D36639"/>
    <w:rsid w:val="24E15C47"/>
    <w:rsid w:val="24F91061"/>
    <w:rsid w:val="25241D99"/>
    <w:rsid w:val="25B4392C"/>
    <w:rsid w:val="25BD36CE"/>
    <w:rsid w:val="25C27D0F"/>
    <w:rsid w:val="25D542F0"/>
    <w:rsid w:val="263372DB"/>
    <w:rsid w:val="26450D03"/>
    <w:rsid w:val="26704EC7"/>
    <w:rsid w:val="26B462D2"/>
    <w:rsid w:val="272E76AB"/>
    <w:rsid w:val="275718D7"/>
    <w:rsid w:val="27B73D55"/>
    <w:rsid w:val="28627E33"/>
    <w:rsid w:val="28DD624C"/>
    <w:rsid w:val="293C3219"/>
    <w:rsid w:val="296E1849"/>
    <w:rsid w:val="296E617B"/>
    <w:rsid w:val="29D03263"/>
    <w:rsid w:val="2AA75F42"/>
    <w:rsid w:val="2AD4370F"/>
    <w:rsid w:val="2B613268"/>
    <w:rsid w:val="2BA12CCB"/>
    <w:rsid w:val="2BA13485"/>
    <w:rsid w:val="2BF253AE"/>
    <w:rsid w:val="2BF95B4F"/>
    <w:rsid w:val="2C225919"/>
    <w:rsid w:val="2C430B45"/>
    <w:rsid w:val="2C9629A2"/>
    <w:rsid w:val="2D3A397F"/>
    <w:rsid w:val="2D7306B6"/>
    <w:rsid w:val="2D913C93"/>
    <w:rsid w:val="305B42AA"/>
    <w:rsid w:val="308D17A0"/>
    <w:rsid w:val="30932D93"/>
    <w:rsid w:val="30F938C5"/>
    <w:rsid w:val="313955CB"/>
    <w:rsid w:val="3152597F"/>
    <w:rsid w:val="31721C46"/>
    <w:rsid w:val="31F604A7"/>
    <w:rsid w:val="33297F74"/>
    <w:rsid w:val="334912C7"/>
    <w:rsid w:val="336C1CB6"/>
    <w:rsid w:val="33861275"/>
    <w:rsid w:val="33AE7E7D"/>
    <w:rsid w:val="340D52DD"/>
    <w:rsid w:val="34CC6B8D"/>
    <w:rsid w:val="35365D30"/>
    <w:rsid w:val="35BE7C05"/>
    <w:rsid w:val="35FD18B8"/>
    <w:rsid w:val="36140B55"/>
    <w:rsid w:val="36496481"/>
    <w:rsid w:val="36781BE1"/>
    <w:rsid w:val="36CD5879"/>
    <w:rsid w:val="36F02DDD"/>
    <w:rsid w:val="370C49F9"/>
    <w:rsid w:val="371A5461"/>
    <w:rsid w:val="371E16DF"/>
    <w:rsid w:val="372809D3"/>
    <w:rsid w:val="37314630"/>
    <w:rsid w:val="377B7619"/>
    <w:rsid w:val="37A23E34"/>
    <w:rsid w:val="37B36B36"/>
    <w:rsid w:val="37FF4F36"/>
    <w:rsid w:val="381D359C"/>
    <w:rsid w:val="38BB2241"/>
    <w:rsid w:val="38C206FA"/>
    <w:rsid w:val="38E14EED"/>
    <w:rsid w:val="38FF2799"/>
    <w:rsid w:val="394F79A9"/>
    <w:rsid w:val="39611304"/>
    <w:rsid w:val="39A806B8"/>
    <w:rsid w:val="3A114339"/>
    <w:rsid w:val="3B6162F8"/>
    <w:rsid w:val="3B721FC2"/>
    <w:rsid w:val="3B855F46"/>
    <w:rsid w:val="3CED2288"/>
    <w:rsid w:val="3D2D679A"/>
    <w:rsid w:val="3D7F4F0B"/>
    <w:rsid w:val="3DD95AFA"/>
    <w:rsid w:val="3DFF1EF8"/>
    <w:rsid w:val="3E6F0B2E"/>
    <w:rsid w:val="3F0262BC"/>
    <w:rsid w:val="3F1818E5"/>
    <w:rsid w:val="3F787D93"/>
    <w:rsid w:val="3FD03C27"/>
    <w:rsid w:val="40330637"/>
    <w:rsid w:val="40B52869"/>
    <w:rsid w:val="40CD53C3"/>
    <w:rsid w:val="40F90C7F"/>
    <w:rsid w:val="41027A87"/>
    <w:rsid w:val="411357D5"/>
    <w:rsid w:val="418F5F7E"/>
    <w:rsid w:val="41FF3A5B"/>
    <w:rsid w:val="42536595"/>
    <w:rsid w:val="42AA1947"/>
    <w:rsid w:val="42B82C2B"/>
    <w:rsid w:val="42BA5592"/>
    <w:rsid w:val="42FE74B6"/>
    <w:rsid w:val="43FD4220"/>
    <w:rsid w:val="445D772B"/>
    <w:rsid w:val="445F5174"/>
    <w:rsid w:val="447F785B"/>
    <w:rsid w:val="44A658FB"/>
    <w:rsid w:val="44B03BC9"/>
    <w:rsid w:val="45AB2CDF"/>
    <w:rsid w:val="45F85DE8"/>
    <w:rsid w:val="468D0324"/>
    <w:rsid w:val="473A4A33"/>
    <w:rsid w:val="475E2D19"/>
    <w:rsid w:val="47AC3932"/>
    <w:rsid w:val="47EB0CDC"/>
    <w:rsid w:val="48211BC8"/>
    <w:rsid w:val="482C68E1"/>
    <w:rsid w:val="4917027C"/>
    <w:rsid w:val="4A0952BB"/>
    <w:rsid w:val="4A300DBD"/>
    <w:rsid w:val="4B183B51"/>
    <w:rsid w:val="4B744DDF"/>
    <w:rsid w:val="4BFD7E37"/>
    <w:rsid w:val="4C3C461D"/>
    <w:rsid w:val="4C702BBA"/>
    <w:rsid w:val="4C805C6D"/>
    <w:rsid w:val="4CBE6B71"/>
    <w:rsid w:val="4CFB3FC6"/>
    <w:rsid w:val="4D752DFF"/>
    <w:rsid w:val="4D8021E4"/>
    <w:rsid w:val="4DE62960"/>
    <w:rsid w:val="4E100D3C"/>
    <w:rsid w:val="4E555139"/>
    <w:rsid w:val="4E6526E6"/>
    <w:rsid w:val="4E93279E"/>
    <w:rsid w:val="4EBD5288"/>
    <w:rsid w:val="4F74653C"/>
    <w:rsid w:val="4FDD24ED"/>
    <w:rsid w:val="4FDD3E90"/>
    <w:rsid w:val="5037777B"/>
    <w:rsid w:val="512E434D"/>
    <w:rsid w:val="51361776"/>
    <w:rsid w:val="51600B1E"/>
    <w:rsid w:val="51C27A83"/>
    <w:rsid w:val="52AC24D9"/>
    <w:rsid w:val="53B27B60"/>
    <w:rsid w:val="53B75D03"/>
    <w:rsid w:val="549417C5"/>
    <w:rsid w:val="54A45353"/>
    <w:rsid w:val="557C0A69"/>
    <w:rsid w:val="55891293"/>
    <w:rsid w:val="56903F5F"/>
    <w:rsid w:val="56D25390"/>
    <w:rsid w:val="57250D68"/>
    <w:rsid w:val="573D0770"/>
    <w:rsid w:val="574803AF"/>
    <w:rsid w:val="57C23453"/>
    <w:rsid w:val="58195E3A"/>
    <w:rsid w:val="594F6C2F"/>
    <w:rsid w:val="595A4C77"/>
    <w:rsid w:val="59A01DC1"/>
    <w:rsid w:val="59E14449"/>
    <w:rsid w:val="5A0C0BD4"/>
    <w:rsid w:val="5A5B4BA8"/>
    <w:rsid w:val="5BAB7008"/>
    <w:rsid w:val="5BC93FC8"/>
    <w:rsid w:val="5C114079"/>
    <w:rsid w:val="5CB155B2"/>
    <w:rsid w:val="5CF86948"/>
    <w:rsid w:val="5D303546"/>
    <w:rsid w:val="5E25386B"/>
    <w:rsid w:val="5E5516EB"/>
    <w:rsid w:val="5E7E6476"/>
    <w:rsid w:val="5EB24D06"/>
    <w:rsid w:val="5EC00FDE"/>
    <w:rsid w:val="5F6B5E3D"/>
    <w:rsid w:val="60235520"/>
    <w:rsid w:val="624F051E"/>
    <w:rsid w:val="625A0DB8"/>
    <w:rsid w:val="62CD2233"/>
    <w:rsid w:val="62D500B6"/>
    <w:rsid w:val="62D82626"/>
    <w:rsid w:val="631B5DD5"/>
    <w:rsid w:val="63413B72"/>
    <w:rsid w:val="639B4778"/>
    <w:rsid w:val="64140E68"/>
    <w:rsid w:val="64571B9A"/>
    <w:rsid w:val="64A5749D"/>
    <w:rsid w:val="65226C7F"/>
    <w:rsid w:val="657813C0"/>
    <w:rsid w:val="65D95392"/>
    <w:rsid w:val="660B0C56"/>
    <w:rsid w:val="668A38E9"/>
    <w:rsid w:val="66EF61D2"/>
    <w:rsid w:val="67472846"/>
    <w:rsid w:val="67831A61"/>
    <w:rsid w:val="68023565"/>
    <w:rsid w:val="6808424B"/>
    <w:rsid w:val="68A00632"/>
    <w:rsid w:val="68DE0F2A"/>
    <w:rsid w:val="68FB3B7E"/>
    <w:rsid w:val="690762AF"/>
    <w:rsid w:val="69790553"/>
    <w:rsid w:val="69A0054D"/>
    <w:rsid w:val="6A5E5595"/>
    <w:rsid w:val="6A77390C"/>
    <w:rsid w:val="6AEB5F5D"/>
    <w:rsid w:val="6AF3713C"/>
    <w:rsid w:val="6B290FF0"/>
    <w:rsid w:val="6B376C34"/>
    <w:rsid w:val="6BA87F93"/>
    <w:rsid w:val="6BD84A7F"/>
    <w:rsid w:val="6CC02D04"/>
    <w:rsid w:val="6D390973"/>
    <w:rsid w:val="6D6D5F4E"/>
    <w:rsid w:val="6D886EFA"/>
    <w:rsid w:val="6DB854D6"/>
    <w:rsid w:val="6E4008B0"/>
    <w:rsid w:val="6F352D7D"/>
    <w:rsid w:val="6F93454C"/>
    <w:rsid w:val="6FEC24F9"/>
    <w:rsid w:val="70AD6F2E"/>
    <w:rsid w:val="710F6F32"/>
    <w:rsid w:val="71112407"/>
    <w:rsid w:val="71512C49"/>
    <w:rsid w:val="71661C44"/>
    <w:rsid w:val="717E223A"/>
    <w:rsid w:val="71B1120F"/>
    <w:rsid w:val="71D64F7C"/>
    <w:rsid w:val="71F54C9C"/>
    <w:rsid w:val="72561178"/>
    <w:rsid w:val="72577F3A"/>
    <w:rsid w:val="73337F48"/>
    <w:rsid w:val="736C170B"/>
    <w:rsid w:val="739D7F65"/>
    <w:rsid w:val="73BA6DE5"/>
    <w:rsid w:val="73E56406"/>
    <w:rsid w:val="74F43EA5"/>
    <w:rsid w:val="75295C38"/>
    <w:rsid w:val="75C54221"/>
    <w:rsid w:val="75CD3DB4"/>
    <w:rsid w:val="75F34E22"/>
    <w:rsid w:val="77090A3A"/>
    <w:rsid w:val="773C77FD"/>
    <w:rsid w:val="775B3FDB"/>
    <w:rsid w:val="777827AE"/>
    <w:rsid w:val="777D7660"/>
    <w:rsid w:val="785C5927"/>
    <w:rsid w:val="78B6508D"/>
    <w:rsid w:val="78BD3664"/>
    <w:rsid w:val="797A55E0"/>
    <w:rsid w:val="79E119B9"/>
    <w:rsid w:val="79E50035"/>
    <w:rsid w:val="7A0D633B"/>
    <w:rsid w:val="7A1E0228"/>
    <w:rsid w:val="7A26713E"/>
    <w:rsid w:val="7A3B09D3"/>
    <w:rsid w:val="7A63163F"/>
    <w:rsid w:val="7AAC4B34"/>
    <w:rsid w:val="7AD24760"/>
    <w:rsid w:val="7AE3339F"/>
    <w:rsid w:val="7AEF5512"/>
    <w:rsid w:val="7B3C50D0"/>
    <w:rsid w:val="7B722606"/>
    <w:rsid w:val="7BD61B09"/>
    <w:rsid w:val="7BFA01F5"/>
    <w:rsid w:val="7C335EBE"/>
    <w:rsid w:val="7C3F1C90"/>
    <w:rsid w:val="7C895365"/>
    <w:rsid w:val="7D263586"/>
    <w:rsid w:val="7D783C20"/>
    <w:rsid w:val="7DAA2184"/>
    <w:rsid w:val="7DD90734"/>
    <w:rsid w:val="7DFD01E4"/>
    <w:rsid w:val="7E5B7F26"/>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6">
    <w:name w:val="heading 3"/>
    <w:basedOn w:val="1"/>
    <w:next w:val="7"/>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style>
  <w:style w:type="paragraph" w:styleId="3">
    <w:name w:val="Body Text"/>
    <w:basedOn w:val="1"/>
    <w:next w:val="1"/>
    <w:qFormat/>
    <w:uiPriority w:val="99"/>
    <w:pPr>
      <w:spacing w:after="120"/>
    </w:pPr>
  </w:style>
  <w:style w:type="paragraph" w:styleId="7">
    <w:name w:val="Normal Indent"/>
    <w:basedOn w:val="1"/>
    <w:qFormat/>
    <w:uiPriority w:val="0"/>
    <w:pPr>
      <w:ind w:firstLine="420"/>
    </w:pPr>
    <w:rPr>
      <w:szCs w:val="21"/>
    </w:rPr>
  </w:style>
  <w:style w:type="paragraph" w:styleId="8">
    <w:name w:val="Body Text Indent"/>
    <w:basedOn w:val="1"/>
    <w:qFormat/>
    <w:uiPriority w:val="0"/>
    <w:pPr>
      <w:ind w:left="-105" w:firstLine="232" w:firstLineChars="232"/>
    </w:pPr>
    <w:rPr>
      <w:rFonts w:eastAsia="仿宋_GB2312"/>
      <w:sz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6699"/>
      <w:u w:val="single"/>
    </w:rPr>
  </w:style>
  <w:style w:type="paragraph" w:customStyle="1" w:styleId="16">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8">
    <w:name w:val="页眉 Char"/>
    <w:basedOn w:val="14"/>
    <w:link w:val="11"/>
    <w:qFormat/>
    <w:uiPriority w:val="0"/>
    <w:rPr>
      <w:rFonts w:ascii="Calibri" w:hAnsi="Calibri"/>
      <w:kern w:val="2"/>
      <w:sz w:val="18"/>
      <w:szCs w:val="18"/>
    </w:rPr>
  </w:style>
  <w:style w:type="character" w:customStyle="1" w:styleId="19">
    <w:name w:val="页脚 Char"/>
    <w:basedOn w:val="14"/>
    <w:link w:val="10"/>
    <w:qFormat/>
    <w:uiPriority w:val="0"/>
    <w:rPr>
      <w:rFonts w:ascii="Calibri" w:hAnsi="Calibri"/>
      <w:kern w:val="2"/>
      <w:sz w:val="18"/>
      <w:szCs w:val="18"/>
    </w:rPr>
  </w:style>
  <w:style w:type="character" w:customStyle="1" w:styleId="20">
    <w:name w:val="font112"/>
    <w:basedOn w:val="14"/>
    <w:uiPriority w:val="0"/>
    <w:rPr>
      <w:rFonts w:hint="default" w:ascii="Times New Roman" w:hAnsi="Times New Roman" w:cs="Times New Roman"/>
      <w:color w:val="000000"/>
      <w:sz w:val="21"/>
      <w:szCs w:val="21"/>
      <w:u w:val="none"/>
    </w:rPr>
  </w:style>
  <w:style w:type="character" w:customStyle="1" w:styleId="21">
    <w:name w:val="font11"/>
    <w:basedOn w:val="14"/>
    <w:uiPriority w:val="0"/>
    <w:rPr>
      <w:rFonts w:hint="eastAsia" w:ascii="宋体" w:hAnsi="宋体" w:eastAsia="宋体" w:cs="宋体"/>
      <w:color w:val="000000"/>
      <w:sz w:val="21"/>
      <w:szCs w:val="21"/>
      <w:u w:val="none"/>
    </w:rPr>
  </w:style>
  <w:style w:type="character" w:customStyle="1" w:styleId="22">
    <w:name w:val="font121"/>
    <w:basedOn w:val="14"/>
    <w:qFormat/>
    <w:uiPriority w:val="0"/>
    <w:rPr>
      <w:rFonts w:hint="eastAsia" w:ascii="宋体" w:hAnsi="宋体" w:eastAsia="宋体" w:cs="宋体"/>
      <w:color w:val="000000"/>
      <w:sz w:val="20"/>
      <w:szCs w:val="20"/>
      <w:u w:val="none"/>
      <w:vertAlign w:val="superscript"/>
    </w:rPr>
  </w:style>
  <w:style w:type="character" w:customStyle="1" w:styleId="23">
    <w:name w:val="font91"/>
    <w:basedOn w:val="14"/>
    <w:qFormat/>
    <w:uiPriority w:val="0"/>
    <w:rPr>
      <w:rFonts w:hint="default" w:ascii="Times New Roman" w:hAnsi="Times New Roman" w:cs="Times New Roman"/>
      <w:color w:val="000000"/>
      <w:sz w:val="20"/>
      <w:szCs w:val="20"/>
      <w:u w:val="none"/>
    </w:rPr>
  </w:style>
  <w:style w:type="character" w:customStyle="1" w:styleId="24">
    <w:name w:val="font31"/>
    <w:basedOn w:val="14"/>
    <w:qFormat/>
    <w:uiPriority w:val="0"/>
    <w:rPr>
      <w:rFonts w:hint="eastAsia" w:ascii="宋体" w:hAnsi="宋体" w:eastAsia="宋体" w:cs="宋体"/>
      <w:color w:val="000000"/>
      <w:sz w:val="20"/>
      <w:szCs w:val="20"/>
      <w:u w:val="none"/>
    </w:rPr>
  </w:style>
  <w:style w:type="character" w:customStyle="1" w:styleId="25">
    <w:name w:val="font01"/>
    <w:basedOn w:val="14"/>
    <w:qFormat/>
    <w:uiPriority w:val="0"/>
    <w:rPr>
      <w:rFonts w:hint="eastAsia" w:ascii="宋体" w:hAnsi="宋体" w:eastAsia="宋体" w:cs="宋体"/>
      <w:color w:val="000000"/>
      <w:sz w:val="22"/>
      <w:szCs w:val="22"/>
      <w:u w:val="none"/>
    </w:rPr>
  </w:style>
  <w:style w:type="character" w:customStyle="1" w:styleId="26">
    <w:name w:val="font81"/>
    <w:basedOn w:val="14"/>
    <w:qFormat/>
    <w:uiPriority w:val="0"/>
    <w:rPr>
      <w:rFonts w:ascii="Tahoma" w:hAnsi="Tahoma" w:eastAsia="Tahoma" w:cs="Tahoma"/>
      <w:color w:val="000000"/>
      <w:sz w:val="22"/>
      <w:szCs w:val="22"/>
      <w:u w:val="none"/>
    </w:rPr>
  </w:style>
  <w:style w:type="character" w:customStyle="1" w:styleId="27">
    <w:name w:val="font71"/>
    <w:basedOn w:val="14"/>
    <w:qFormat/>
    <w:uiPriority w:val="0"/>
    <w:rPr>
      <w:rFonts w:hint="eastAsia" w:ascii="宋体" w:hAnsi="宋体" w:eastAsia="宋体" w:cs="宋体"/>
      <w:color w:val="000000"/>
      <w:sz w:val="21"/>
      <w:szCs w:val="21"/>
      <w:u w:val="none"/>
      <w:vertAlign w:val="superscript"/>
    </w:rPr>
  </w:style>
  <w:style w:type="character" w:customStyle="1" w:styleId="28">
    <w:name w:val="font101"/>
    <w:basedOn w:val="14"/>
    <w:qFormat/>
    <w:uiPriority w:val="0"/>
    <w:rPr>
      <w:rFonts w:ascii="仿宋_GB2312" w:eastAsia="仿宋_GB2312" w:cs="仿宋_GB2312"/>
      <w:color w:val="000000"/>
      <w:sz w:val="20"/>
      <w:szCs w:val="20"/>
      <w:u w:val="none"/>
    </w:rPr>
  </w:style>
  <w:style w:type="character" w:customStyle="1" w:styleId="29">
    <w:name w:val="font61"/>
    <w:basedOn w:val="14"/>
    <w:qFormat/>
    <w:uiPriority w:val="0"/>
    <w:rPr>
      <w:rFonts w:hint="eastAsia" w:ascii="仿宋_GB2312" w:eastAsia="仿宋_GB2312" w:cs="仿宋_GB2312"/>
      <w:color w:val="000000"/>
      <w:sz w:val="30"/>
      <w:szCs w:val="30"/>
      <w:u w:val="none"/>
      <w:vertAlign w:val="superscript"/>
    </w:rPr>
  </w:style>
  <w:style w:type="character" w:customStyle="1" w:styleId="30">
    <w:name w:val="font141"/>
    <w:basedOn w:val="14"/>
    <w:qFormat/>
    <w:uiPriority w:val="0"/>
    <w:rPr>
      <w:rFonts w:hint="eastAsia" w:ascii="宋体" w:hAnsi="宋体" w:eastAsia="宋体" w:cs="宋体"/>
      <w:color w:val="000000"/>
      <w:sz w:val="24"/>
      <w:szCs w:val="24"/>
      <w:u w:val="none"/>
      <w:vertAlign w:val="superscript"/>
    </w:rPr>
  </w:style>
  <w:style w:type="character" w:customStyle="1" w:styleId="31">
    <w:name w:val="font131"/>
    <w:basedOn w:val="14"/>
    <w:qFormat/>
    <w:uiPriority w:val="0"/>
    <w:rPr>
      <w:rFonts w:hint="eastAsia" w:ascii="宋体" w:hAnsi="宋体" w:eastAsia="宋体" w:cs="宋体"/>
      <w:color w:val="000000"/>
      <w:sz w:val="24"/>
      <w:szCs w:val="24"/>
      <w:u w:val="none"/>
      <w:vertAlign w:val="superscript"/>
    </w:rPr>
  </w:style>
  <w:style w:type="character" w:customStyle="1" w:styleId="32">
    <w:name w:val="font51"/>
    <w:basedOn w:val="14"/>
    <w:qFormat/>
    <w:uiPriority w:val="0"/>
    <w:rPr>
      <w:rFonts w:hint="eastAsia" w:ascii="宋体" w:hAnsi="宋体" w:eastAsia="宋体" w:cs="宋体"/>
      <w:color w:val="000000"/>
      <w:sz w:val="20"/>
      <w:szCs w:val="20"/>
      <w:u w:val="none"/>
    </w:rPr>
  </w:style>
  <w:style w:type="paragraph" w:customStyle="1" w:styleId="33">
    <w:name w:val="Char"/>
    <w:basedOn w:val="1"/>
    <w:qFormat/>
    <w:uiPriority w:val="0"/>
    <w:pPr>
      <w:tabs>
        <w:tab w:val="left" w:pos="360"/>
      </w:tabs>
    </w:pPr>
    <w:rPr>
      <w:sz w:val="24"/>
    </w:rPr>
  </w:style>
  <w:style w:type="character" w:customStyle="1" w:styleId="34">
    <w:name w:val="font21"/>
    <w:basedOn w:val="14"/>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0</TotalTime>
  <ScaleCrop>false</ScaleCrop>
  <LinksUpToDate>false</LinksUpToDate>
  <CharactersWithSpaces>12918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2022-02-08T01:52:00Z</cp:lastPrinted>
  <dcterms:modified xsi:type="dcterms:W3CDTF">2022-02-17T00:47:40Z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