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2"/>
      <w:bookmarkStart w:id="1" w:name="_Toc35393832"/>
      <w:r>
        <w:rPr>
          <w:rFonts w:hint="eastAsia" w:ascii="华文中宋" w:hAnsi="华文中宋" w:eastAsia="华文中宋"/>
        </w:rPr>
        <w:t>单一来源采购公示</w:t>
      </w:r>
      <w:bookmarkEnd w:id="0"/>
      <w:bookmarkEnd w:id="1"/>
    </w:p>
    <w:p>
      <w:pPr>
        <w:rPr>
          <w:rFonts w:ascii="黑体" w:hAnsi="黑体" w:eastAsia="黑体"/>
          <w:sz w:val="28"/>
          <w:szCs w:val="28"/>
        </w:rPr>
      </w:pPr>
      <w:r>
        <w:rPr>
          <w:rFonts w:hint="eastAsia" w:ascii="黑体" w:hAnsi="黑体" w:eastAsia="黑体"/>
          <w:sz w:val="28"/>
          <w:szCs w:val="28"/>
        </w:rPr>
        <w:t>一、项目信息</w:t>
      </w:r>
    </w:p>
    <w:p>
      <w:pPr>
        <w:ind w:firstLine="560" w:firstLineChars="200"/>
        <w:rPr>
          <w:rFonts w:ascii="仿宋" w:hAnsi="仿宋" w:eastAsia="仿宋"/>
          <w:sz w:val="28"/>
          <w:szCs w:val="28"/>
        </w:rPr>
      </w:pPr>
      <w:r>
        <w:rPr>
          <w:rFonts w:hint="eastAsia" w:ascii="仿宋" w:hAnsi="仿宋" w:eastAsia="仿宋"/>
          <w:sz w:val="28"/>
          <w:szCs w:val="28"/>
        </w:rPr>
        <w:t>采购人：</w:t>
      </w:r>
      <w:r>
        <w:rPr>
          <w:rFonts w:hint="eastAsia" w:ascii="仿宋" w:hAnsi="仿宋" w:eastAsia="仿宋"/>
          <w:sz w:val="28"/>
          <w:szCs w:val="28"/>
          <w:u w:val="single"/>
        </w:rPr>
        <w:t>江苏省盐城技师学院</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u w:val="single"/>
        </w:rPr>
        <w:t>中国劳动社会保障出版社教材采购</w:t>
      </w:r>
      <w:r>
        <w:rPr>
          <w:rFonts w:hint="eastAsia" w:ascii="仿宋" w:hAnsi="仿宋" w:eastAsia="仿宋"/>
          <w:sz w:val="28"/>
          <w:szCs w:val="28"/>
          <w:u w:val="single"/>
          <w:lang w:val="en-US" w:eastAsia="zh-CN"/>
        </w:rPr>
        <w:t>项目</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拟</w:t>
      </w:r>
      <w:r>
        <w:rPr>
          <w:rFonts w:ascii="仿宋" w:hAnsi="仿宋" w:eastAsia="仿宋"/>
          <w:sz w:val="28"/>
          <w:szCs w:val="28"/>
        </w:rPr>
        <w:t>采购的货物或服务的说明</w:t>
      </w:r>
      <w:r>
        <w:rPr>
          <w:rFonts w:hint="eastAsia" w:ascii="仿宋" w:hAnsi="仿宋" w:eastAsia="仿宋"/>
          <w:sz w:val="28"/>
          <w:szCs w:val="28"/>
        </w:rPr>
        <w:t>：</w:t>
      </w:r>
      <w:r>
        <w:rPr>
          <w:rFonts w:hint="eastAsia" w:ascii="仿宋" w:hAnsi="仿宋" w:eastAsia="仿宋"/>
          <w:sz w:val="28"/>
          <w:szCs w:val="28"/>
          <w:u w:val="single"/>
          <w:lang w:eastAsia="zh-CN"/>
        </w:rPr>
        <w:t>采购</w:t>
      </w:r>
      <w:r>
        <w:rPr>
          <w:rFonts w:hint="eastAsia" w:ascii="仿宋" w:hAnsi="仿宋" w:eastAsia="仿宋"/>
          <w:sz w:val="28"/>
          <w:szCs w:val="28"/>
          <w:u w:val="single"/>
        </w:rPr>
        <w:t>中国劳动社会保障出版社教材</w:t>
      </w:r>
      <w:r>
        <w:rPr>
          <w:rFonts w:hint="eastAsia" w:ascii="仿宋" w:hAnsi="仿宋" w:eastAsia="仿宋"/>
          <w:sz w:val="28"/>
          <w:szCs w:val="28"/>
          <w:u w:val="single"/>
          <w:lang w:val="en-US" w:eastAsia="zh-CN"/>
        </w:rPr>
        <w:t>用于教学</w:t>
      </w:r>
      <w:bookmarkStart w:id="2" w:name="_GoBack"/>
      <w:bookmarkEnd w:id="2"/>
    </w:p>
    <w:p>
      <w:pPr>
        <w:ind w:firstLine="560" w:firstLineChars="200"/>
        <w:rPr>
          <w:rFonts w:ascii="仿宋" w:hAnsi="仿宋" w:eastAsia="仿宋"/>
          <w:sz w:val="28"/>
          <w:szCs w:val="28"/>
        </w:rPr>
      </w:pPr>
      <w:r>
        <w:rPr>
          <w:rFonts w:hint="eastAsia" w:ascii="仿宋" w:hAnsi="仿宋" w:eastAsia="仿宋"/>
          <w:sz w:val="28"/>
          <w:szCs w:val="28"/>
        </w:rPr>
        <w:t>采用单一来源采购方式的原因及说明：</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根据人力资源社会保障部职业培训教材工作委员会办公室《关于进一步加强技工院校国家级教材征订管理有关工作的通知》（教材办函</w:t>
      </w:r>
      <w:r>
        <w:rPr>
          <w:rFonts w:hint="eastAsia" w:ascii="仿宋" w:hAnsi="仿宋" w:eastAsia="仿宋" w:cs="仿宋"/>
          <w:sz w:val="28"/>
          <w:szCs w:val="28"/>
          <w:u w:val="single"/>
          <w:lang w:val="en-US" w:eastAsia="zh-CN"/>
        </w:rPr>
        <w:t>〔2018〕1号</w:t>
      </w:r>
      <w:r>
        <w:rPr>
          <w:rFonts w:hint="eastAsia" w:ascii="仿宋" w:hAnsi="仿宋" w:eastAsia="仿宋"/>
          <w:sz w:val="28"/>
          <w:szCs w:val="28"/>
          <w:u w:val="single"/>
          <w:lang w:val="en-US" w:eastAsia="zh-CN"/>
        </w:rPr>
        <w:t>）</w:t>
      </w:r>
      <w:r>
        <w:rPr>
          <w:rFonts w:hint="eastAsia" w:ascii="仿宋" w:hAnsi="仿宋" w:eastAsia="仿宋" w:cs="仿宋"/>
          <w:sz w:val="28"/>
          <w:szCs w:val="28"/>
          <w:u w:val="single"/>
          <w:lang w:val="en-US" w:eastAsia="zh-CN"/>
        </w:rPr>
        <w:t>文件精神以及江苏省人力资源和社会保障厅办公室《省人力资源和社会保障厅办公室转发人力</w:t>
      </w:r>
      <w:r>
        <w:rPr>
          <w:rFonts w:hint="eastAsia" w:ascii="仿宋" w:hAnsi="仿宋" w:eastAsia="仿宋"/>
          <w:sz w:val="28"/>
          <w:szCs w:val="28"/>
          <w:u w:val="single"/>
          <w:lang w:val="en-US" w:eastAsia="zh-CN"/>
        </w:rPr>
        <w:t>资源社会保障部职业培训教材工作委员会办公室关于进一步加强技工院校国家级教材征订管理有关工作的通知</w:t>
      </w:r>
      <w:r>
        <w:rPr>
          <w:rFonts w:hint="eastAsia" w:ascii="仿宋" w:hAnsi="仿宋" w:eastAsia="仿宋" w:cs="仿宋"/>
          <w:sz w:val="28"/>
          <w:szCs w:val="28"/>
          <w:u w:val="single"/>
          <w:lang w:val="en-US" w:eastAsia="zh-CN"/>
        </w:rPr>
        <w:t>》（</w:t>
      </w:r>
      <w:r>
        <w:rPr>
          <w:rFonts w:hint="eastAsia" w:ascii="仿宋" w:hAnsi="仿宋" w:eastAsia="仿宋"/>
          <w:sz w:val="28"/>
          <w:szCs w:val="28"/>
          <w:u w:val="single"/>
          <w:lang w:val="en-US" w:eastAsia="zh-CN"/>
        </w:rPr>
        <w:t>苏人社办函</w:t>
      </w:r>
      <w:r>
        <w:rPr>
          <w:rFonts w:hint="eastAsia" w:ascii="仿宋" w:hAnsi="仿宋" w:eastAsia="仿宋" w:cs="仿宋"/>
          <w:sz w:val="28"/>
          <w:szCs w:val="28"/>
          <w:u w:val="single"/>
          <w:lang w:val="en-US" w:eastAsia="zh-CN"/>
        </w:rPr>
        <w:t>〔2018〕46号）文件精神，中国人力资源和社会保障出版社集团从2018年3月1日起多技工院校国</w:t>
      </w:r>
      <w:r>
        <w:rPr>
          <w:rFonts w:hint="eastAsia" w:ascii="仿宋" w:hAnsi="仿宋" w:eastAsia="仿宋"/>
          <w:sz w:val="28"/>
          <w:szCs w:val="28"/>
          <w:u w:val="single"/>
          <w:lang w:val="en-US" w:eastAsia="zh-CN"/>
        </w:rPr>
        <w:t>家级教材实行授权销售，对非授权单位不再供货。</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2022年3月9日中国劳动社会保障出版社有限公司发行部发函，指定南京卫晟教育科技有限公司为其社在江苏省唯一教材代理发行站，所有拟购买</w:t>
      </w:r>
      <w:r>
        <w:rPr>
          <w:rFonts w:hint="eastAsia" w:ascii="仿宋" w:hAnsi="仿宋" w:eastAsia="仿宋"/>
          <w:sz w:val="28"/>
          <w:szCs w:val="28"/>
          <w:u w:val="single"/>
          <w:lang w:val="en-US" w:eastAsia="zh-CN"/>
        </w:rPr>
        <w:t>教材具有唯一性，不可替代，南京卫晟教育科技有限公司为中国劳动社会保障出版社有限公司在江苏省唯一的教材代理发行站。</w:t>
      </w:r>
    </w:p>
    <w:p>
      <w:pPr>
        <w:rPr>
          <w:rFonts w:ascii="黑体" w:hAnsi="黑体" w:eastAsia="黑体"/>
          <w:sz w:val="28"/>
          <w:szCs w:val="28"/>
        </w:rPr>
      </w:pPr>
      <w:r>
        <w:rPr>
          <w:rFonts w:hint="eastAsia" w:ascii="黑体" w:hAnsi="黑体" w:eastAsia="黑体"/>
          <w:sz w:val="28"/>
          <w:szCs w:val="28"/>
        </w:rPr>
        <w:t>二、拟定供应商信息</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名称：</w:t>
      </w:r>
      <w:r>
        <w:rPr>
          <w:rFonts w:hint="eastAsia" w:ascii="仿宋" w:hAnsi="仿宋" w:eastAsia="仿宋"/>
          <w:sz w:val="28"/>
          <w:szCs w:val="28"/>
          <w:lang w:val="en-US" w:eastAsia="zh-CN"/>
        </w:rPr>
        <w:t>南京卫晟教育科技有限公司</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地址：</w:t>
      </w:r>
      <w:r>
        <w:rPr>
          <w:rFonts w:hint="eastAsia" w:ascii="仿宋" w:hAnsi="仿宋" w:eastAsia="仿宋"/>
          <w:sz w:val="28"/>
          <w:szCs w:val="28"/>
          <w:u w:val="single"/>
        </w:rPr>
        <w:t>南京市</w:t>
      </w:r>
      <w:r>
        <w:rPr>
          <w:rFonts w:hint="eastAsia" w:ascii="仿宋" w:hAnsi="仿宋" w:eastAsia="仿宋"/>
          <w:sz w:val="28"/>
          <w:szCs w:val="28"/>
          <w:u w:val="single"/>
          <w:lang w:val="en-US" w:eastAsia="zh-CN"/>
        </w:rPr>
        <w:t>秦淮区石鼓路107号华威大厦21楼C座</w:t>
      </w:r>
    </w:p>
    <w:p>
      <w:pPr>
        <w:rPr>
          <w:rFonts w:ascii="黑体" w:hAnsi="黑体" w:eastAsia="黑体"/>
          <w:sz w:val="28"/>
          <w:szCs w:val="28"/>
        </w:rPr>
      </w:pPr>
      <w:r>
        <w:rPr>
          <w:rFonts w:hint="eastAsia" w:ascii="黑体" w:hAnsi="黑体" w:eastAsia="黑体"/>
          <w:sz w:val="28"/>
          <w:szCs w:val="28"/>
        </w:rPr>
        <w:t>三、公示期限</w:t>
      </w:r>
    </w:p>
    <w:p>
      <w:pPr>
        <w:pStyle w:val="11"/>
        <w:ind w:left="-10" w:leftChars="-5" w:firstLine="560"/>
        <w:rPr>
          <w:rFonts w:ascii="仿宋" w:hAnsi="仿宋" w:eastAsia="仿宋"/>
          <w:sz w:val="28"/>
          <w:szCs w:val="28"/>
        </w:rPr>
      </w:pPr>
      <w:r>
        <w:rPr>
          <w:rFonts w:hint="eastAsia" w:ascii="仿宋" w:hAnsi="仿宋" w:eastAsia="仿宋"/>
          <w:sz w:val="28"/>
          <w:szCs w:val="28"/>
          <w:u w:val="single"/>
          <w:lang w:val="en-US" w:eastAsia="zh-CN"/>
        </w:rPr>
        <w:t>2022</w:t>
      </w:r>
      <w:r>
        <w:rPr>
          <w:rFonts w:hint="eastAsia" w:ascii="仿宋" w:hAnsi="仿宋" w:eastAsia="仿宋"/>
          <w:sz w:val="28"/>
          <w:szCs w:val="28"/>
          <w:u w:val="single"/>
        </w:rPr>
        <w:t>年</w:t>
      </w:r>
      <w:r>
        <w:rPr>
          <w:rFonts w:hint="eastAsia" w:ascii="仿宋" w:hAnsi="仿宋" w:eastAsia="仿宋"/>
          <w:sz w:val="28"/>
          <w:szCs w:val="28"/>
          <w:u w:val="single"/>
          <w:lang w:val="en-US" w:eastAsia="zh-CN"/>
        </w:rPr>
        <w:t>7</w:t>
      </w:r>
      <w:r>
        <w:rPr>
          <w:rFonts w:hint="eastAsia" w:ascii="仿宋" w:hAnsi="仿宋" w:eastAsia="仿宋"/>
          <w:sz w:val="28"/>
          <w:szCs w:val="28"/>
          <w:u w:val="single"/>
        </w:rPr>
        <w:t>月</w:t>
      </w:r>
      <w:r>
        <w:rPr>
          <w:rFonts w:hint="eastAsia" w:ascii="仿宋" w:hAnsi="仿宋" w:eastAsia="仿宋"/>
          <w:sz w:val="28"/>
          <w:szCs w:val="28"/>
          <w:u w:val="single"/>
          <w:lang w:val="en-US" w:eastAsia="zh-CN"/>
        </w:rPr>
        <w:t>11</w:t>
      </w:r>
      <w:r>
        <w:rPr>
          <w:rFonts w:hint="eastAsia" w:ascii="仿宋" w:hAnsi="仿宋" w:eastAsia="仿宋"/>
          <w:sz w:val="28"/>
          <w:szCs w:val="28"/>
          <w:u w:val="single"/>
        </w:rPr>
        <w:t>日</w:t>
      </w:r>
      <w:r>
        <w:rPr>
          <w:rFonts w:hint="eastAsia" w:ascii="仿宋" w:hAnsi="仿宋" w:eastAsia="仿宋"/>
          <w:sz w:val="28"/>
          <w:szCs w:val="28"/>
        </w:rPr>
        <w:t>至</w:t>
      </w:r>
      <w:r>
        <w:rPr>
          <w:rFonts w:hint="eastAsia" w:ascii="仿宋" w:hAnsi="仿宋" w:eastAsia="仿宋"/>
          <w:sz w:val="28"/>
          <w:szCs w:val="28"/>
          <w:u w:val="single"/>
          <w:lang w:val="en-US" w:eastAsia="zh-CN"/>
        </w:rPr>
        <w:t>2022</w:t>
      </w:r>
      <w:r>
        <w:rPr>
          <w:rFonts w:hint="eastAsia" w:ascii="仿宋" w:hAnsi="仿宋" w:eastAsia="仿宋"/>
          <w:sz w:val="28"/>
          <w:szCs w:val="28"/>
          <w:u w:val="single"/>
        </w:rPr>
        <w:t>年</w:t>
      </w:r>
      <w:r>
        <w:rPr>
          <w:rFonts w:hint="eastAsia" w:ascii="仿宋" w:hAnsi="仿宋" w:eastAsia="仿宋"/>
          <w:sz w:val="28"/>
          <w:szCs w:val="28"/>
          <w:u w:val="single"/>
          <w:lang w:val="en-US" w:eastAsia="zh-CN"/>
        </w:rPr>
        <w:t>7</w:t>
      </w:r>
      <w:r>
        <w:rPr>
          <w:rFonts w:hint="eastAsia" w:ascii="仿宋" w:hAnsi="仿宋" w:eastAsia="仿宋"/>
          <w:sz w:val="28"/>
          <w:szCs w:val="28"/>
          <w:u w:val="single"/>
        </w:rPr>
        <w:t>月</w:t>
      </w:r>
      <w:r>
        <w:rPr>
          <w:rFonts w:hint="eastAsia" w:ascii="仿宋" w:hAnsi="仿宋" w:eastAsia="仿宋"/>
          <w:sz w:val="28"/>
          <w:szCs w:val="28"/>
          <w:u w:val="single"/>
          <w:lang w:val="en-US" w:eastAsia="zh-CN"/>
        </w:rPr>
        <w:t>15</w:t>
      </w:r>
      <w:r>
        <w:rPr>
          <w:rFonts w:hint="eastAsia" w:ascii="仿宋" w:hAnsi="仿宋" w:eastAsia="仿宋"/>
          <w:sz w:val="28"/>
          <w:szCs w:val="28"/>
          <w:u w:val="single"/>
        </w:rPr>
        <w:t>日</w:t>
      </w:r>
    </w:p>
    <w:p>
      <w:pPr>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p>
    <w:p>
      <w:pPr>
        <w:ind w:firstLine="560" w:firstLineChars="200"/>
        <w:rPr>
          <w:rFonts w:ascii="仿宋" w:hAnsi="仿宋" w:eastAsia="仿宋"/>
          <w:sz w:val="28"/>
          <w:szCs w:val="28"/>
        </w:rPr>
      </w:pPr>
      <w:r>
        <w:rPr>
          <w:rFonts w:hint="eastAsia" w:ascii="仿宋" w:hAnsi="仿宋" w:eastAsia="仿宋"/>
          <w:sz w:val="28"/>
          <w:szCs w:val="28"/>
        </w:rPr>
        <w:t>无</w:t>
      </w:r>
    </w:p>
    <w:p>
      <w:pPr>
        <w:rPr>
          <w:rFonts w:ascii="黑体" w:hAnsi="黑体" w:eastAsia="黑体"/>
          <w:sz w:val="28"/>
          <w:szCs w:val="28"/>
        </w:rPr>
      </w:pPr>
      <w:r>
        <w:rPr>
          <w:rFonts w:hint="eastAsia" w:ascii="黑体" w:hAnsi="黑体" w:eastAsia="黑体"/>
          <w:sz w:val="28"/>
          <w:szCs w:val="28"/>
        </w:rPr>
        <w:t>五、联系方式</w:t>
      </w:r>
    </w:p>
    <w:p>
      <w:pPr>
        <w:ind w:firstLine="565" w:firstLineChars="202"/>
        <w:rPr>
          <w:rFonts w:ascii="仿宋" w:hAnsi="仿宋" w:eastAsia="仿宋"/>
          <w:sz w:val="28"/>
          <w:szCs w:val="28"/>
        </w:rPr>
      </w:pPr>
      <w:r>
        <w:rPr>
          <w:rFonts w:hint="eastAsia" w:ascii="仿宋" w:hAnsi="仿宋" w:eastAsia="仿宋"/>
          <w:sz w:val="28"/>
          <w:szCs w:val="28"/>
        </w:rPr>
        <w:t>采购人</w:t>
      </w:r>
    </w:p>
    <w:p>
      <w:pPr>
        <w:ind w:firstLine="565" w:firstLineChars="202"/>
        <w:rPr>
          <w:rFonts w:hint="eastAsia" w:ascii="仿宋" w:hAnsi="仿宋" w:eastAsia="仿宋"/>
          <w:sz w:val="28"/>
          <w:szCs w:val="28"/>
          <w:u w:val="single"/>
          <w:lang w:eastAsia="zh-CN"/>
        </w:rPr>
      </w:pPr>
      <w:r>
        <w:rPr>
          <w:rFonts w:hint="eastAsia" w:ascii="仿宋" w:hAnsi="仿宋" w:eastAsia="仿宋"/>
          <w:sz w:val="28"/>
          <w:szCs w:val="28"/>
        </w:rPr>
        <w:t>联 系 人：</w:t>
      </w:r>
      <w:r>
        <w:rPr>
          <w:rFonts w:hint="eastAsia" w:ascii="仿宋" w:hAnsi="仿宋" w:eastAsia="仿宋"/>
          <w:sz w:val="28"/>
          <w:szCs w:val="28"/>
          <w:u w:val="single"/>
          <w:lang w:eastAsia="zh-CN"/>
        </w:rPr>
        <w:t>杨先生</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lang w:eastAsia="zh-CN"/>
        </w:rPr>
        <w:t>盐城市文港中路</w:t>
      </w:r>
      <w:r>
        <w:rPr>
          <w:rFonts w:hint="eastAsia" w:ascii="仿宋" w:hAnsi="仿宋" w:eastAsia="仿宋"/>
          <w:sz w:val="28"/>
          <w:szCs w:val="28"/>
          <w:u w:val="single"/>
          <w:lang w:val="en-US" w:eastAsia="zh-CN"/>
        </w:rPr>
        <w:t>128号</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u w:val="single"/>
          <w:lang w:val="en-US" w:eastAsia="zh-CN"/>
        </w:rPr>
        <w:t>0515—68661002</w:t>
      </w:r>
    </w:p>
    <w:p>
      <w:pPr>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pPr>
        <w:ind w:firstLine="560" w:firstLineChars="200"/>
        <w:rPr>
          <w:rFonts w:ascii="仿宋" w:hAnsi="仿宋" w:eastAsia="仿宋"/>
          <w:sz w:val="28"/>
          <w:szCs w:val="28"/>
        </w:rPr>
      </w:pPr>
      <w:r>
        <w:rPr>
          <w:rFonts w:hint="eastAsia" w:ascii="仿宋" w:hAnsi="仿宋" w:eastAsia="仿宋"/>
          <w:sz w:val="28"/>
          <w:szCs w:val="28"/>
        </w:rPr>
        <w:t>专业人员论证意见（见附件）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ZTJmNzcxZDYzMmViNWNhMGFkMGVlMWE2NzRlNzIifQ=="/>
  </w:docVars>
  <w:rsids>
    <w:rsidRoot w:val="004B69E3"/>
    <w:rsid w:val="000C7BEF"/>
    <w:rsid w:val="0019079C"/>
    <w:rsid w:val="001C5099"/>
    <w:rsid w:val="00284C3B"/>
    <w:rsid w:val="003D74BE"/>
    <w:rsid w:val="00487684"/>
    <w:rsid w:val="0049191C"/>
    <w:rsid w:val="004B69E3"/>
    <w:rsid w:val="00584492"/>
    <w:rsid w:val="00675FA8"/>
    <w:rsid w:val="006B09E8"/>
    <w:rsid w:val="008A1A42"/>
    <w:rsid w:val="00B122EB"/>
    <w:rsid w:val="00B1540C"/>
    <w:rsid w:val="00BF1341"/>
    <w:rsid w:val="00E15CF7"/>
    <w:rsid w:val="00E43B0D"/>
    <w:rsid w:val="00E879BA"/>
    <w:rsid w:val="00EA2185"/>
    <w:rsid w:val="00F33AC2"/>
    <w:rsid w:val="183176DA"/>
    <w:rsid w:val="29766365"/>
    <w:rsid w:val="37335C09"/>
    <w:rsid w:val="39152DC7"/>
    <w:rsid w:val="3C0B5B44"/>
    <w:rsid w:val="4141683A"/>
    <w:rsid w:val="414635B0"/>
    <w:rsid w:val="43D811E3"/>
    <w:rsid w:val="4FFE607A"/>
    <w:rsid w:val="650D7B5E"/>
    <w:rsid w:val="683447CF"/>
    <w:rsid w:val="75A7676D"/>
    <w:rsid w:val="76473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character" w:customStyle="1" w:styleId="10">
    <w:name w:val="标题 1 字符"/>
    <w:basedOn w:val="7"/>
    <w:link w:val="2"/>
    <w:qFormat/>
    <w:uiPriority w:val="9"/>
    <w:rPr>
      <w:rFonts w:ascii="Times New Roman" w:hAnsi="Times New Roman" w:eastAsia="宋体" w:cs="Times New Roman"/>
      <w:b/>
      <w:bCs/>
      <w:kern w:val="44"/>
      <w:sz w:val="44"/>
      <w:szCs w:val="4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571</Words>
  <Characters>607</Characters>
  <Lines>5</Lines>
  <Paragraphs>1</Paragraphs>
  <TotalTime>0</TotalTime>
  <ScaleCrop>false</ScaleCrop>
  <LinksUpToDate>false</LinksUpToDate>
  <CharactersWithSpaces>609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2020-08-17T08:39:00Z</dcterms:created>
  <dc:creator>陈艳</dc:creator>
  <cp:lastModifiedBy>Administrator</cp:lastModifiedBy>
  <cp:lastPrinted>2022-07-11T00:24:56Z</cp:lastPrinted>
  <dcterms:modified xsi:type="dcterms:W3CDTF">2022-07-11T00:24:59Z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1A19A07258044AC5A485792BE47EB096</vt:lpwstr>
  </property>
</Properties>
</file>