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pStyle w:val="2"/>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hint="eastAsia" w:ascii="宋体" w:eastAsia="楷体_GB2312"/>
          <w:b/>
          <w:bCs/>
          <w:color w:val="000000"/>
          <w:sz w:val="36"/>
          <w:szCs w:val="36"/>
          <w:lang w:eastAsia="zh-CN"/>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hint="eastAsia" w:ascii="楷体_GB2312" w:hAnsi="楷体_GB2312" w:eastAsia="楷体_GB2312" w:cs="楷体_GB2312"/>
          <w:b/>
          <w:bCs/>
          <w:color w:val="000000"/>
          <w:sz w:val="36"/>
          <w:szCs w:val="36"/>
          <w:u w:val="single"/>
          <w:lang w:eastAsia="zh-CN"/>
        </w:rPr>
        <w:t>2023-7#</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电子信息类</w:t>
      </w:r>
      <w:r>
        <w:rPr>
          <w:rFonts w:hint="eastAsia" w:ascii="楷体_GB2312" w:hAnsi="楷体_GB2312" w:eastAsia="楷体_GB2312" w:cs="楷体_GB2312"/>
          <w:b/>
          <w:bCs/>
          <w:color w:val="000000"/>
          <w:sz w:val="36"/>
          <w:szCs w:val="36"/>
          <w:u w:val="single"/>
        </w:rPr>
        <w:t>实习材料定</w:t>
      </w:r>
      <w:r>
        <w:rPr>
          <w:rFonts w:hint="eastAsia" w:ascii="楷体_GB2312" w:hAnsi="楷体_GB2312" w:eastAsia="楷体_GB2312" w:cs="楷体_GB2312"/>
          <w:b/>
          <w:bCs/>
          <w:color w:val="000000"/>
          <w:sz w:val="36"/>
          <w:szCs w:val="36"/>
          <w:u w:val="single"/>
          <w:lang w:val="zh-TW"/>
        </w:rPr>
        <w:t>点供应单位</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23</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2</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w:t>
      </w:r>
      <w:r>
        <w:rPr>
          <w:rFonts w:hint="eastAsia" w:ascii="仿宋_GB2312" w:hAnsi="??" w:eastAsia="仿宋_GB2312" w:cs="仿宋_GB2312"/>
          <w:color w:val="000000"/>
          <w:sz w:val="28"/>
          <w:szCs w:val="28"/>
          <w:lang w:val="en-US" w:eastAsia="zh-CN"/>
        </w:rPr>
        <w:t>13905109103/13770176940</w:t>
      </w:r>
    </w:p>
    <w:p>
      <w:pPr>
        <w:pStyle w:val="8"/>
        <w:spacing w:line="600" w:lineRule="exact"/>
        <w:ind w:firstLine="742"/>
        <w:rPr>
          <w:rFonts w:ascii="仿宋_GB2312"/>
          <w:color w:val="000000"/>
          <w:szCs w:val="32"/>
        </w:rPr>
      </w:pPr>
    </w:p>
    <w:p>
      <w:pPr>
        <w:pStyle w:val="8"/>
        <w:spacing w:line="600" w:lineRule="exact"/>
        <w:ind w:firstLine="742"/>
        <w:rPr>
          <w:rFonts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电子信息类</w:t>
      </w:r>
      <w:r>
        <w:rPr>
          <w:rFonts w:hint="eastAsia" w:ascii="仿宋_GB2312" w:hAnsi="仿宋_GB2312" w:eastAsia="仿宋_GB2312" w:cs="仿宋_GB2312"/>
          <w:bCs/>
          <w:sz w:val="28"/>
          <w:szCs w:val="28"/>
          <w:u w:val="single"/>
        </w:rPr>
        <w:t>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2"/>
        <w:tblW w:w="8532" w:type="dxa"/>
        <w:jc w:val="center"/>
        <w:shd w:val="clear" w:color="auto" w:fill="auto"/>
        <w:tblLayout w:type="fixed"/>
        <w:tblCellMar>
          <w:top w:w="0" w:type="dxa"/>
          <w:left w:w="0" w:type="dxa"/>
          <w:bottom w:w="0" w:type="dxa"/>
          <w:right w:w="0" w:type="dxa"/>
        </w:tblCellMar>
      </w:tblPr>
      <w:tblGrid>
        <w:gridCol w:w="510"/>
        <w:gridCol w:w="1562"/>
        <w:gridCol w:w="4119"/>
        <w:gridCol w:w="600"/>
        <w:gridCol w:w="800"/>
        <w:gridCol w:w="941"/>
      </w:tblGrid>
      <w:tr>
        <w:tblPrEx>
          <w:shd w:val="clear" w:color="auto" w:fill="auto"/>
          <w:tblCellMar>
            <w:top w:w="0" w:type="dxa"/>
            <w:left w:w="0" w:type="dxa"/>
            <w:bottom w:w="0" w:type="dxa"/>
            <w:right w:w="0" w:type="dxa"/>
          </w:tblCellMar>
        </w:tblPrEx>
        <w:trPr>
          <w:trHeight w:val="50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序号</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名    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单价</w:t>
            </w:r>
            <w:r>
              <w:rPr>
                <w:rFonts w:hint="eastAsia" w:ascii="宋体" w:hAnsi="宋体" w:cs="宋体"/>
                <w:b/>
                <w:i w:val="0"/>
                <w:color w:val="000000" w:themeColor="text1"/>
                <w:kern w:val="0"/>
                <w:sz w:val="22"/>
                <w:szCs w:val="22"/>
                <w:u w:val="none"/>
                <w:lang w:val="en-US" w:eastAsia="zh-CN" w:bidi="ar"/>
              </w:rPr>
              <w:t>（元）</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备 注</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iCs w:val="0"/>
                <w:color w:val="000000"/>
                <w:kern w:val="0"/>
                <w:sz w:val="21"/>
                <w:szCs w:val="21"/>
                <w:u w:val="none"/>
                <w:lang w:val="en-US" w:eastAsia="zh-CN" w:bidi="ar"/>
              </w:rPr>
              <w:t>鼠标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iCs w:val="0"/>
                <w:color w:val="000000"/>
                <w:kern w:val="0"/>
                <w:sz w:val="21"/>
                <w:szCs w:val="21"/>
                <w:u w:val="none"/>
                <w:lang w:val="en-US" w:eastAsia="zh-CN" w:bidi="ar"/>
              </w:rPr>
              <w:t>联想M120 pro大红点USB有线鼠标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鼠标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联想(FML301)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电源插排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公牛GN-109K，六插位，3米全长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转换插头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公牛，品字形分控一转二插座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电源插排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GN-314 独立开关 三位分控开关无线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1拖2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5号电池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南孚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7号电池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南孚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钮扣电池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南孚CR2032 3V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主板电池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松下CR2032（3V）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9V碱性电池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南孚(NANFU)9V碱性电池,5粒装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5类网络模块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唯康/Cat 5E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6类网络模块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唯康/Cat 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摄像机内存卡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金仕顿128G/SDR 100M/S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拷贝台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A3幅面/三档调光/USB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电极棒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藤仓/80S/80C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一舟超五类D135-G，305m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一舟六类D165-G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成品网线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山泽,3M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成品网线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山泽,2M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安普AMP 六类网线1427071-6 305米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5类网线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美术工具箱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得力68303-大号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机箱电源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安钛克 EA500，额定功率500W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长城G6（650W 铜牌 全模组）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航嘉WD500K，金牌电源500W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TP-LINK千兆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绿联AC1300M（2.4G+5.8G）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绿联AC650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千兆PCI-E网卡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TP-LINK TG-3269E内置有线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水星无线网卡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水星（MERCURY）MW150US(免驱版)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移动黑板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得力8739白板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HDMI高清连接线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飞利浦 5米 SWL6118F/93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HDMI高清连接线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绿联 2米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寻线仪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精明鼠 NF-8209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寻线仪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TP-LINK  TL-CT128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KW</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板夹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得力64502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白板笔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得力33678，10支装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速写板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马利/8K/G6608B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电脑麦克风</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飞利浦SHM1008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电脑麦克风</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 cm379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扎带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7.6*350mm,250条装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扎带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尼龙4*250，250条装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扎带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3.6*300mm，白色250条装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扎带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自锁式3*100,1000根/包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水粉笔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蒙玛特水粉笔套装，插画笔铁盒10支装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铅笔加长器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马利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颜料盒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48格/软盖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光纤跳线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唯康LC-LC/单模2米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光纤跳线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一舟LC-LC/万兆多模3米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三星DVD刻录机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移动光驱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三星/SE-208GE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CPU风扇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九州风神 玄冰400四铜管 侧吹 支持13代cpu</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主机箱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乔思伯U4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六类双屏蔽网线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唯康/D1606GY六类双屏蔽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普通水晶头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COB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一舟RJ45原装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超5类 RJ45 cat6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超5类 RJ45 cat5e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RJ11-6P4C芯片，100颗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RJ45水晶头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安普，超五类，非屏蔽100个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安普康（50U镀金 8P8C RJ45），10个/袋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一舟/原装RJ45（100只装）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大对数电缆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唯康/Cat5/25对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网络跳线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秋叶原/六类双屏蔽3米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网络跳线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秋叶原/六类双屏蔽2米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VGA视频线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金佳佰业 5米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尖嘴钳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宝工1PK-706Y</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多功能螺丝刀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宝工SD-800-P3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十字螺丝刀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宝工9SD-205A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十字螺丝刀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普通十字螺丝刀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一字螺丝刀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普通一字螺丝刀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焊台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德力西 8786D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光纤剥线钳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宝工8PK-326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剪刀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宝工8PK-SR005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4芯室内光纤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一舟/单模/9/125/4芯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勾毛同体魔术贴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2cm宽2米长，勾毛同体魔术贴理线带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热缩管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单芯光缆60mm/1000根/包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48芯ODF</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 D14848/Size:48芯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48芯分纤箱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唯康/model：48芯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48芯接头盒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 防水光纤接续盒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六类模块式配线架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VCOM/Model:D16424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25口语音配线架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VCOM/Model:D1351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RJ-45配线架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VCOM/Model:D15324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光纤配线架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VCOM/24 SC duplex</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标签扎带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M4*150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多功能周转箱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加厚/592*485*360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住宅信息箱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德力西电气400*300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RJ-45网络压线钳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Fluke 11212530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压线钳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 网线钳+剥线刀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压线钳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宝工(808-376H)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单口打线刀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Fluke D914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电信/网络模块打线刀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宝工8PK-324B 冲击式110/88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五对打线刀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三堡HT-315DR</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语音打线刀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宝工CP-3141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红光笔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宝工MT-7520E-C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翻页笔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得力2801G黑，绿光版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皮缆开剥器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宝工8PK-325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横向开缆刀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祜荣HRTX,TC-105（4-32mm）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开缆刀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祜荣HRTX,TC-1021（4-32mm）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CAT6屏蔽模块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唯康/D1615/Cat6A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单芯皮线光纤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一舟/2芯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SC型光纤插座面板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VCOM/Model：D14705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SC型光纤耦合器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VCOM/SC duplex</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移动光驱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三星/SE-208GE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调色板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蒙玛特MAPL0007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笔记本螺丝刀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赛尔浦SLP012/套装48件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PVC警示胶带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黑/黄48mm*33m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隔离带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散装/涤纶布 4cm*50m/黄、白禁止通行标识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剥线小黄刀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山泽SZ-571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电动螺丝刀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博世GO 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鼠标垫</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320*240*2（锁边），布，科普斯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鼠标垫</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飞利浦68cm*30cm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鼠标垫</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超大桌垫电脑垫，800*300mm,厚3mm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交换机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华为24口S1700-24GR</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交换机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TP-LINK-SF1024S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交换机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华为，S1724G-AC,24口千兆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交换机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华为，S100-24T2SR，24口千兆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交换机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华为，S100-8T2S，8口千兆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分配器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绿联，USB3.0，4口，带5V/2A电源，1.5米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HDMI高清线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绿联（UGREEN）HDMI线2.0版 4K，5米长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USB延长线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网线延长转接头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山泽303BK，网络一分二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高速打印机线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绿联，5米，黑，USB方口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A4L型文件套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得力(deli)100只装A4L型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储物箱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佳帮手，加厚，大号80#,带盖，三件装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DVI线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 24+1 公对公 3米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DVI24+1转VGA</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 1080P高清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DVI24+5转VGA</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 1081P高清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处理器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Intel I3-9100F</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无线路由器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华为路由器AX3，双核wifi 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刻录光盘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飞利浦 4.7G DVD－R配光盘袋（50片）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SD卡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金士顿16G以上class10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无线路由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TP-LinkAC1900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WD/1TB/7200转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普联免驱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无线接收器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普联TL-WDN5200H免驱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无线接收器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VGA分配器一进二出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VGA分配器一进二出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海备思无线同屏器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海备思无线同屏器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型号WFD0525G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HDMI线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HDMI线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2.0版2米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hdmi转vga高清线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hdmi转vga高清线，1米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大胶带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得力透明封箱胶带60mm*200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得力30065文具胶（1.8cm×30y）</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内存条（4G）</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金士顿DDR4 4G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内存条（8G）</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金士顿DDR4 8G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内存条（16G）</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金士顿DDR4 16G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AOC 24B2XH,23.8英寸，VGA+HDMI+音频输出接口，黑色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AOC,27英寸，VGA+HDMI+音频输出接口，黑色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闪迪64GU盘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闪迪(SanDisk)64GB USB3.0 U盘 CZ73酷铄 银色 读速150MB/s 金属外壳 内含安全加密软件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小米路由器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小米路由器4A千兆版，双核CPU，双千兆，1200M双频无线速率5G，四天线穿墙，双频合一，光纤适用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十字口镙丝刀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十字口镙丝刀身长150mm以上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激光投线仪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绿光接触案件五线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台式机固态硬盘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金士顿A400系列 240G SATA3 固态硬盘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台式机固态硬盘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金士顿A400系列 480G SATA3 固态硬盘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台式机固态硬盘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NV2 系列 m.2接口 含散热片500G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台式机固态硬盘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NV2 系列 m.3接口 含散热片1T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台式机固态硬盘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三星980  1T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移动硬盘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西部数据1TB，磨砂款，保护包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鼓风机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电脑主机清灰层使用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小蜜蜂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索爱S-588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储物箱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78*55*44 蓝色带盖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无线鼠标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罗技G304黑色+鼠标垫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无线鼠标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绿联，蓝牙，双模-无线2.4G，豆沙绿（月影灰）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机械键盘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罗技k845，TTC-红轴，惜墨如金版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固态硬盘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WD/4TB/7200转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无线投屏器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绿联无线投屏器4K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焊锡丝</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63%高纯度焊锡，1.0mm，100克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多功能螺丝刀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德力西73合一（s2材质）送辅助8件套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电动螺丝刀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博士 GSR120-LI 多功能31件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耳麦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漫步者hecate g2 头戴式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西部数据2t机械硬盘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硬盘传输线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SATA数据传输线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SAPPHIRE NITRO R7 350 2G GDDR5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主板电池 CR2032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U盘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爱国者 64G USB3.0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固态移动硬盘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闪迪E30-480G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AMPCOM 网线钳子套装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多功能网络测试仪 110打线刀剥线刀工具水晶头压线钳子 318工程版 AM-318GC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千兆光电转换器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tp-link sc口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千兆sc口光模块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tp-link sc口光模块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万兆光电转换器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万兆 光收发器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万兆光模块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万兆光模块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扩展坞</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倍思Typec 支持hdmi 千兆网卡 usb3.0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联想一体机电源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120w  方口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密码链条锁</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5位密码  65厘米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耳机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惠普，电脑头戴式耳机带麦克风，8011无光版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智慧黑板触屏笔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温酷145x14mm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无线路由器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TP-LINK 新一代满血WI-FI6AV3000 AC双频1900M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千兆高速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小米智能台灯，1S增强版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笔记本内存条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三星（SAMSUNG） 笔记本内存条 DDR4内存 DDR5内存 适用联想戴尔华硕小米苹果微星惠普等 DDR4 2400 1.2V 8G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摄像头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海康威视HIKVISION监控摄像头300万全彩监控器家用人形侦测网线供电手机远程可录音B13HV3-LA4mm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摄像头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海康威视监控摄像头家用600万超高清全彩监控器室内室外POE供电防水夜视手机远程家庭3T66WDV3-L4MM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摄像头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萤石（EZVIZ） C6c 2K+星光增强版 400万极清 室内智能无线监控器家用摄像头 双向通话 手机远程 AI人形检测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3D打印机专用胶带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3M 2090蓝色美纹纸 48mmX54.8mm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3D打印机专用胶带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3M 2090蓝色美纹纸 48mmX54.8mm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3D打印机专用胶带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3M 2090蓝色美纹纸 48mmX54.8mm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玻璃清洗器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宝家洁  3-10mm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玻璃刮水器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益伟  60cm刮刀+1.2米伸缩杆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玻璃水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玉蜻蜓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线缆电脑标签打印机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兄弟（brother） 标签机PT-P700固定资产标签不干胶打印机24mm宽度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458" w:hRule="atLeast"/>
          <w:jc w:val="center"/>
        </w:trPr>
        <w:tc>
          <w:tcPr>
            <w:tcW w:w="6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cs="宋体"/>
                <w:b/>
                <w:bCs/>
                <w:color w:val="000000" w:themeColor="text1"/>
                <w:sz w:val="22"/>
                <w:szCs w:val="22"/>
                <w:lang w:eastAsia="zh-CN"/>
              </w:rPr>
              <w:t>合计（单价合计价）</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3、具体采购数量根据招标人实际需要确定。实际供货过程中，单价执行中标单价。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w:t>
      </w:r>
      <w:r>
        <w:rPr>
          <w:rFonts w:hint="eastAsia" w:ascii="仿宋_GB2312" w:eastAsia="仿宋_GB2312" w:cs="仿宋_GB2312"/>
          <w:b/>
          <w:bCs/>
          <w:color w:val="000000"/>
          <w:sz w:val="28"/>
          <w:szCs w:val="28"/>
          <w:lang w:eastAsia="zh-CN"/>
        </w:rPr>
        <w:t>，</w:t>
      </w:r>
      <w:r>
        <w:rPr>
          <w:rFonts w:hint="eastAsia" w:ascii="仿宋_GB2312" w:eastAsia="仿宋_GB2312" w:cs="仿宋_GB2312"/>
          <w:b/>
          <w:bCs/>
          <w:color w:val="000000"/>
          <w:sz w:val="28"/>
          <w:szCs w:val="28"/>
          <w:lang w:val="en-US" w:eastAsia="zh-CN"/>
        </w:rPr>
        <w:t>高于市场价的，可以选择其他采购方式</w:t>
      </w:r>
      <w:r>
        <w:rPr>
          <w:rFonts w:hint="eastAsia" w:ascii="仿宋_GB2312" w:eastAsia="仿宋_GB2312" w:cs="仿宋_GB2312"/>
          <w:b/>
          <w:bCs/>
          <w:color w:val="000000"/>
          <w:sz w:val="28"/>
          <w:szCs w:val="28"/>
        </w:rPr>
        <w:t>），或向其他供货商采购。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lang w:eastAsia="zh-CN"/>
        </w:rPr>
        <w:t>（原件备查）</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电子信息类实训耗材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3.4万</w:t>
      </w:r>
      <w:r>
        <w:rPr>
          <w:rFonts w:hint="eastAsia" w:ascii="仿宋_GB2312" w:hAnsi="仿宋_GB2312" w:eastAsia="仿宋_GB2312" w:cs="仿宋_GB2312"/>
          <w:b/>
          <w:bCs/>
          <w:kern w:val="0"/>
          <w:sz w:val="28"/>
          <w:szCs w:val="28"/>
          <w:u w:val="single"/>
        </w:rPr>
        <w:t>元</w:t>
      </w:r>
      <w:r>
        <w:rPr>
          <w:rFonts w:hint="eastAsia" w:ascii="仿宋_GB2312" w:hAnsi="仿宋_GB2312" w:eastAsia="仿宋_GB2312" w:cs="仿宋_GB2312"/>
          <w:b/>
          <w:bCs/>
          <w:kern w:val="0"/>
          <w:sz w:val="28"/>
          <w:szCs w:val="28"/>
          <w:u w:val="single"/>
          <w:lang w:eastAsia="zh-CN"/>
        </w:rPr>
        <w:t>（单价合计价）</w:t>
      </w:r>
      <w:r>
        <w:rPr>
          <w:rFonts w:hint="eastAsia" w:ascii="仿宋_GB2312" w:hAnsi="仿宋_GB2312" w:eastAsia="仿宋_GB2312" w:cs="仿宋_GB2312"/>
          <w:b/>
          <w:bCs/>
          <w:kern w:val="0"/>
          <w:sz w:val="28"/>
          <w:szCs w:val="28"/>
          <w:u w:val="single"/>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经申请可以现金形式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获取招标文件</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获取招标文件</w:t>
      </w:r>
      <w:r>
        <w:rPr>
          <w:rFonts w:hint="eastAsia" w:ascii="仿宋_GB2312" w:hAnsi="仿宋_GB2312" w:eastAsia="仿宋_GB2312" w:cs="仿宋_GB2312"/>
          <w:color w:val="000000"/>
          <w:sz w:val="28"/>
          <w:szCs w:val="28"/>
        </w:rPr>
        <w:t>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地点：江苏省盐城技师学院海洋路校区（盐城市盐都区海洋路29号7号楼14楼1411办公室）。</w:t>
      </w:r>
    </w:p>
    <w:p>
      <w:pPr>
        <w:shd w:val="clear" w:color="auto" w:fill="FFFFFF"/>
        <w:spacing w:line="56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邵老师</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13905109103/13770176940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w:t>
      </w:r>
      <w:r>
        <w:rPr>
          <w:rFonts w:hint="eastAsia" w:ascii="仿宋_GB2312" w:hAnsi="仿宋_GB2312" w:eastAsia="仿宋_GB2312" w:cs="仿宋_GB2312"/>
          <w:color w:val="000000"/>
          <w:sz w:val="28"/>
          <w:szCs w:val="28"/>
          <w:lang w:val="en-US" w:eastAsia="zh-CN"/>
        </w:rPr>
        <w:t>江苏省盐城技师学院海洋路校区内（</w:t>
      </w:r>
      <w:r>
        <w:rPr>
          <w:rFonts w:hint="eastAsia" w:ascii="仿宋_GB2312" w:hAnsi="仿宋_GB2312" w:eastAsia="仿宋_GB2312" w:cs="仿宋_GB2312"/>
          <w:color w:val="000000"/>
          <w:sz w:val="28"/>
          <w:szCs w:val="28"/>
        </w:rPr>
        <w:t>盐城市盐都区海洋路29号7号楼14楼14</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w:t>
      </w:r>
      <w:r>
        <w:rPr>
          <w:rFonts w:hint="eastAsia" w:ascii="仿宋_GB2312" w:hAnsi="??" w:eastAsia="仿宋_GB2312" w:cs="仿宋_GB2312"/>
          <w:color w:val="000000"/>
          <w:sz w:val="28"/>
          <w:szCs w:val="28"/>
          <w:lang w:val="en-US" w:eastAsia="zh-CN"/>
        </w:rPr>
        <w:t>13905109103/13770176940</w:t>
      </w:r>
      <w:r>
        <w:rPr>
          <w:rFonts w:hint="eastAsia" w:ascii="仿宋_GB2312" w:hAnsi="??" w:eastAsia="仿宋_GB2312" w:cs="仿宋_GB2312"/>
          <w:color w:val="000000"/>
          <w:sz w:val="28"/>
          <w:szCs w:val="28"/>
        </w:rPr>
        <w:t>），对于无故临时放弃投标的投标人，我校将根据情况将投标单位纳入招投标黑名单。对您的支持与配合，谨此致谢。</w:t>
      </w:r>
    </w:p>
    <w:p>
      <w:pPr>
        <w:spacing w:line="500" w:lineRule="exact"/>
        <w:ind w:firstLine="562" w:firstLineChars="200"/>
        <w:rPr>
          <w:rFonts w:hint="default" w:ascii="黑体" w:hAnsi="黑体" w:eastAsia="黑体" w:cs="黑体"/>
          <w:b/>
          <w:bCs/>
          <w:color w:val="000000"/>
          <w:sz w:val="28"/>
          <w:szCs w:val="28"/>
          <w:lang w:val="en-US" w:eastAsia="zh-CN"/>
        </w:rPr>
      </w:pPr>
      <w:r>
        <w:rPr>
          <w:rFonts w:hint="eastAsia" w:ascii="黑体" w:hAnsi="黑体" w:eastAsia="黑体" w:cs="黑体"/>
          <w:b/>
          <w:bCs/>
          <w:color w:val="000000"/>
          <w:sz w:val="28"/>
          <w:szCs w:val="28"/>
        </w:rPr>
        <w:t>七、</w:t>
      </w:r>
      <w:r>
        <w:rPr>
          <w:rFonts w:hint="eastAsia" w:ascii="黑体" w:hAnsi="黑体" w:eastAsia="黑体" w:cs="黑体"/>
          <w:b/>
          <w:bCs/>
          <w:color w:val="000000"/>
          <w:sz w:val="28"/>
          <w:szCs w:val="28"/>
          <w:lang w:val="en-US" w:eastAsia="zh-CN"/>
        </w:rPr>
        <w:t>其他要求</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为确保校园安全，投标人进入江苏省盐城技师学院</w:t>
      </w:r>
      <w:r>
        <w:rPr>
          <w:rFonts w:hint="eastAsia" w:ascii="仿宋_GB2312" w:hAnsi="仿宋_GB2312" w:eastAsia="仿宋_GB2312" w:cs="仿宋_GB2312"/>
          <w:b/>
          <w:bCs/>
          <w:color w:val="000000"/>
          <w:sz w:val="28"/>
          <w:szCs w:val="28"/>
          <w:lang w:val="en-US" w:eastAsia="zh-CN"/>
        </w:rPr>
        <w:t>海洋路</w:t>
      </w:r>
      <w:r>
        <w:rPr>
          <w:rFonts w:hint="eastAsia" w:ascii="仿宋_GB2312" w:hAnsi="仿宋_GB2312" w:eastAsia="仿宋_GB2312" w:cs="仿宋_GB2312"/>
          <w:b/>
          <w:bCs/>
          <w:color w:val="000000"/>
          <w:sz w:val="28"/>
          <w:szCs w:val="28"/>
        </w:rPr>
        <w:t>校区时应服从下列规定：</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（1）投标人从学校</w:t>
      </w:r>
      <w:r>
        <w:rPr>
          <w:rFonts w:hint="eastAsia" w:ascii="仿宋_GB2312" w:hAnsi="仿宋_GB2312" w:eastAsia="仿宋_GB2312" w:cs="仿宋_GB2312"/>
          <w:b/>
          <w:bCs/>
          <w:color w:val="000000"/>
          <w:sz w:val="28"/>
          <w:szCs w:val="28"/>
          <w:lang w:val="en-US" w:eastAsia="zh-CN"/>
        </w:rPr>
        <w:t>东</w:t>
      </w:r>
      <w:r>
        <w:rPr>
          <w:rFonts w:hint="eastAsia" w:ascii="仿宋_GB2312" w:hAnsi="仿宋_GB2312" w:eastAsia="仿宋_GB2312" w:cs="仿宋_GB2312"/>
          <w:b/>
          <w:bCs/>
          <w:color w:val="000000"/>
          <w:sz w:val="28"/>
          <w:szCs w:val="28"/>
        </w:rPr>
        <w:t>大门进出；投标人车辆一律不得进入校园。</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（2）授权代表限1人进入校园，进入校园前须在西大门外相关工作人员处进行信息实名登记。请投标人注意投标截止时间，规范佩戴口罩。</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经申请可以现金形式</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，开标前带至开标现场（详见投标保证金条款的相关规定）。</w:t>
      </w: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both"/>
        <w:rPr>
          <w:rFonts w:hint="eastAsia" w:eastAsia="黑体"/>
          <w:sz w:val="44"/>
        </w:rPr>
      </w:pPr>
    </w:p>
    <w:p>
      <w:pPr>
        <w:pStyle w:val="2"/>
        <w:rPr>
          <w:rFonts w:hint="eastAsia"/>
        </w:rPr>
      </w:pPr>
    </w:p>
    <w:p>
      <w:pPr>
        <w:rPr>
          <w:rFonts w:hint="eastAsia"/>
        </w:rPr>
      </w:pPr>
    </w:p>
    <w:p>
      <w:pPr>
        <w:pStyle w:val="2"/>
        <w:ind w:left="0" w:leftChars="0" w:firstLine="0" w:firstLineChars="0"/>
        <w:rPr>
          <w:rFonts w:hint="eastAsia" w:ascii="仿宋_GB2312" w:hAnsi="仿宋_GB2312" w:eastAsia="仿宋_GB2312" w:cs="仿宋_GB2312"/>
          <w:color w:val="000000"/>
          <w:sz w:val="28"/>
          <w:szCs w:val="28"/>
          <w:lang w:val="en-US" w:eastAsia="zh-CN"/>
        </w:rPr>
      </w:pPr>
      <w:bookmarkStart w:id="0" w:name="_GoBack"/>
      <w:bookmarkEnd w:id="0"/>
    </w:p>
    <w:p>
      <w:pPr>
        <w:pStyle w:val="2"/>
        <w:rPr>
          <w:rFonts w:hint="eastAsia"/>
          <w:lang w:val="zh-TW"/>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jZTJmNzcxZDYzMmViNWNhMGFkMGVlMWE2NzRlNzIifQ=="/>
  </w:docVars>
  <w:rsids>
    <w:rsidRoot w:val="2420793E"/>
    <w:rsid w:val="0015740A"/>
    <w:rsid w:val="003032C3"/>
    <w:rsid w:val="00557F91"/>
    <w:rsid w:val="00734B35"/>
    <w:rsid w:val="008441F9"/>
    <w:rsid w:val="00895C9B"/>
    <w:rsid w:val="00A35E9E"/>
    <w:rsid w:val="00C44A09"/>
    <w:rsid w:val="011910FF"/>
    <w:rsid w:val="0140643F"/>
    <w:rsid w:val="01754E63"/>
    <w:rsid w:val="018A710A"/>
    <w:rsid w:val="03784BFE"/>
    <w:rsid w:val="03CF56DC"/>
    <w:rsid w:val="04C12B4C"/>
    <w:rsid w:val="04CD3D0D"/>
    <w:rsid w:val="051004D3"/>
    <w:rsid w:val="05272FAA"/>
    <w:rsid w:val="05485276"/>
    <w:rsid w:val="05B15802"/>
    <w:rsid w:val="06461D46"/>
    <w:rsid w:val="06626B83"/>
    <w:rsid w:val="067009E3"/>
    <w:rsid w:val="06B24841"/>
    <w:rsid w:val="06BB5646"/>
    <w:rsid w:val="070058ED"/>
    <w:rsid w:val="072842ED"/>
    <w:rsid w:val="07976D19"/>
    <w:rsid w:val="07CC07D2"/>
    <w:rsid w:val="07DA3CFE"/>
    <w:rsid w:val="08037EE2"/>
    <w:rsid w:val="08785A9D"/>
    <w:rsid w:val="091A0CCA"/>
    <w:rsid w:val="0A2658EF"/>
    <w:rsid w:val="0AEB2D57"/>
    <w:rsid w:val="0AFC45D4"/>
    <w:rsid w:val="0B3B3495"/>
    <w:rsid w:val="0B62067E"/>
    <w:rsid w:val="0B626DEC"/>
    <w:rsid w:val="0B783D87"/>
    <w:rsid w:val="0BDB7DC2"/>
    <w:rsid w:val="0C206B85"/>
    <w:rsid w:val="0C525545"/>
    <w:rsid w:val="0D8536A8"/>
    <w:rsid w:val="0D953F73"/>
    <w:rsid w:val="0DA5454E"/>
    <w:rsid w:val="0DCE1EF3"/>
    <w:rsid w:val="0E4A2006"/>
    <w:rsid w:val="0EED3DB3"/>
    <w:rsid w:val="0F78360A"/>
    <w:rsid w:val="0FA34244"/>
    <w:rsid w:val="10143005"/>
    <w:rsid w:val="10486C99"/>
    <w:rsid w:val="10A02C4D"/>
    <w:rsid w:val="110E6AA5"/>
    <w:rsid w:val="114D30EA"/>
    <w:rsid w:val="125D6101"/>
    <w:rsid w:val="12B94D24"/>
    <w:rsid w:val="12C23695"/>
    <w:rsid w:val="130A7B9D"/>
    <w:rsid w:val="131953C2"/>
    <w:rsid w:val="1387289B"/>
    <w:rsid w:val="138A3CBD"/>
    <w:rsid w:val="13BF20EE"/>
    <w:rsid w:val="14031CA0"/>
    <w:rsid w:val="141A7C53"/>
    <w:rsid w:val="141E3E24"/>
    <w:rsid w:val="143056FD"/>
    <w:rsid w:val="144A0D03"/>
    <w:rsid w:val="149A4284"/>
    <w:rsid w:val="155F42E2"/>
    <w:rsid w:val="15996DA2"/>
    <w:rsid w:val="15A076DE"/>
    <w:rsid w:val="161A2398"/>
    <w:rsid w:val="16D60D5C"/>
    <w:rsid w:val="16FA1EEA"/>
    <w:rsid w:val="172356C7"/>
    <w:rsid w:val="178F4D9A"/>
    <w:rsid w:val="18352C7A"/>
    <w:rsid w:val="18707FE4"/>
    <w:rsid w:val="187679A2"/>
    <w:rsid w:val="193534EA"/>
    <w:rsid w:val="1949555F"/>
    <w:rsid w:val="19D42B02"/>
    <w:rsid w:val="1A0033A8"/>
    <w:rsid w:val="1A2E19C8"/>
    <w:rsid w:val="1A7C6625"/>
    <w:rsid w:val="1A9D34D9"/>
    <w:rsid w:val="1ACF0032"/>
    <w:rsid w:val="1B1D036B"/>
    <w:rsid w:val="1B370055"/>
    <w:rsid w:val="1C227EE1"/>
    <w:rsid w:val="1C2A7D34"/>
    <w:rsid w:val="1C6537A6"/>
    <w:rsid w:val="1CB94466"/>
    <w:rsid w:val="1CD85418"/>
    <w:rsid w:val="1D027E40"/>
    <w:rsid w:val="1DA757A6"/>
    <w:rsid w:val="1E1823DE"/>
    <w:rsid w:val="1E4C0DD8"/>
    <w:rsid w:val="1E4D1633"/>
    <w:rsid w:val="1E9F10E2"/>
    <w:rsid w:val="1EB96B5B"/>
    <w:rsid w:val="1F3E7CA8"/>
    <w:rsid w:val="20FD07C0"/>
    <w:rsid w:val="21645F4F"/>
    <w:rsid w:val="216E48EC"/>
    <w:rsid w:val="21D00AB2"/>
    <w:rsid w:val="21D15555"/>
    <w:rsid w:val="22327965"/>
    <w:rsid w:val="239F3488"/>
    <w:rsid w:val="23D90E3E"/>
    <w:rsid w:val="2420793E"/>
    <w:rsid w:val="242F2957"/>
    <w:rsid w:val="24B37275"/>
    <w:rsid w:val="24C34269"/>
    <w:rsid w:val="24D36639"/>
    <w:rsid w:val="24E15C47"/>
    <w:rsid w:val="24F91061"/>
    <w:rsid w:val="25241D99"/>
    <w:rsid w:val="25B4392C"/>
    <w:rsid w:val="25BD36CE"/>
    <w:rsid w:val="25C27D0F"/>
    <w:rsid w:val="25D542F0"/>
    <w:rsid w:val="263372DB"/>
    <w:rsid w:val="26450D03"/>
    <w:rsid w:val="26704EC7"/>
    <w:rsid w:val="26B462D2"/>
    <w:rsid w:val="272E76AB"/>
    <w:rsid w:val="275718D7"/>
    <w:rsid w:val="27913882"/>
    <w:rsid w:val="27B73D55"/>
    <w:rsid w:val="28627E33"/>
    <w:rsid w:val="28DD624C"/>
    <w:rsid w:val="293C3219"/>
    <w:rsid w:val="296E1849"/>
    <w:rsid w:val="296E617B"/>
    <w:rsid w:val="29D03263"/>
    <w:rsid w:val="2AA75F42"/>
    <w:rsid w:val="2AC9263F"/>
    <w:rsid w:val="2AD4370F"/>
    <w:rsid w:val="2BA12CCB"/>
    <w:rsid w:val="2BA13485"/>
    <w:rsid w:val="2BF253AE"/>
    <w:rsid w:val="2BF95B4F"/>
    <w:rsid w:val="2C225919"/>
    <w:rsid w:val="2C430B45"/>
    <w:rsid w:val="2C9629A2"/>
    <w:rsid w:val="2D3A397F"/>
    <w:rsid w:val="2D7306B6"/>
    <w:rsid w:val="2D913C93"/>
    <w:rsid w:val="305B42AA"/>
    <w:rsid w:val="308D17A0"/>
    <w:rsid w:val="30932D93"/>
    <w:rsid w:val="30F938C5"/>
    <w:rsid w:val="31246ECF"/>
    <w:rsid w:val="313955CB"/>
    <w:rsid w:val="3152597F"/>
    <w:rsid w:val="31721C46"/>
    <w:rsid w:val="31F604A7"/>
    <w:rsid w:val="32653437"/>
    <w:rsid w:val="33297F74"/>
    <w:rsid w:val="334912C7"/>
    <w:rsid w:val="336C1CB6"/>
    <w:rsid w:val="33861275"/>
    <w:rsid w:val="33AE7E7D"/>
    <w:rsid w:val="340D52DD"/>
    <w:rsid w:val="34CC6B8D"/>
    <w:rsid w:val="35365D30"/>
    <w:rsid w:val="35BE7C05"/>
    <w:rsid w:val="35FD18B8"/>
    <w:rsid w:val="36140B55"/>
    <w:rsid w:val="36496481"/>
    <w:rsid w:val="36781BE1"/>
    <w:rsid w:val="36CD5879"/>
    <w:rsid w:val="36F02DDD"/>
    <w:rsid w:val="370C49F9"/>
    <w:rsid w:val="371A5461"/>
    <w:rsid w:val="371E16DF"/>
    <w:rsid w:val="37314630"/>
    <w:rsid w:val="377B7619"/>
    <w:rsid w:val="37A23E34"/>
    <w:rsid w:val="37FF4F36"/>
    <w:rsid w:val="381D359C"/>
    <w:rsid w:val="383B3E51"/>
    <w:rsid w:val="38BB2241"/>
    <w:rsid w:val="38C206FA"/>
    <w:rsid w:val="38E14EED"/>
    <w:rsid w:val="38FF2799"/>
    <w:rsid w:val="394F79A9"/>
    <w:rsid w:val="39611304"/>
    <w:rsid w:val="39862172"/>
    <w:rsid w:val="39A806B8"/>
    <w:rsid w:val="3A114339"/>
    <w:rsid w:val="3B227CE0"/>
    <w:rsid w:val="3B6162F8"/>
    <w:rsid w:val="3B721FC2"/>
    <w:rsid w:val="3B855F46"/>
    <w:rsid w:val="3CED2288"/>
    <w:rsid w:val="3D2D679A"/>
    <w:rsid w:val="3D4373BD"/>
    <w:rsid w:val="3D7F4F0B"/>
    <w:rsid w:val="3DA065DC"/>
    <w:rsid w:val="3DD95AFA"/>
    <w:rsid w:val="3DFF1EF8"/>
    <w:rsid w:val="3E0B1225"/>
    <w:rsid w:val="3E6F0B2E"/>
    <w:rsid w:val="3F0262BC"/>
    <w:rsid w:val="3F1818E5"/>
    <w:rsid w:val="3F787D93"/>
    <w:rsid w:val="3FD03C27"/>
    <w:rsid w:val="40330637"/>
    <w:rsid w:val="40B52869"/>
    <w:rsid w:val="40CD53C3"/>
    <w:rsid w:val="40F90C7F"/>
    <w:rsid w:val="41027A87"/>
    <w:rsid w:val="411357D5"/>
    <w:rsid w:val="418F5F7E"/>
    <w:rsid w:val="41FF3A5B"/>
    <w:rsid w:val="42536595"/>
    <w:rsid w:val="42AA1947"/>
    <w:rsid w:val="42B82C2B"/>
    <w:rsid w:val="42BA5592"/>
    <w:rsid w:val="42FE74B6"/>
    <w:rsid w:val="43FD4220"/>
    <w:rsid w:val="445D772B"/>
    <w:rsid w:val="445F5174"/>
    <w:rsid w:val="447F785B"/>
    <w:rsid w:val="44A658FB"/>
    <w:rsid w:val="44B03BC9"/>
    <w:rsid w:val="45AB2CDF"/>
    <w:rsid w:val="45F85DE8"/>
    <w:rsid w:val="468D0324"/>
    <w:rsid w:val="473A4A33"/>
    <w:rsid w:val="475E2D19"/>
    <w:rsid w:val="47AC3932"/>
    <w:rsid w:val="47EB0CDC"/>
    <w:rsid w:val="48211BC8"/>
    <w:rsid w:val="482C68E1"/>
    <w:rsid w:val="4917027C"/>
    <w:rsid w:val="49273FEE"/>
    <w:rsid w:val="4A0952BB"/>
    <w:rsid w:val="4A300DBD"/>
    <w:rsid w:val="4B183B51"/>
    <w:rsid w:val="4BFD7E37"/>
    <w:rsid w:val="4C3C461D"/>
    <w:rsid w:val="4C702BBA"/>
    <w:rsid w:val="4C805C6D"/>
    <w:rsid w:val="4CFB3FC6"/>
    <w:rsid w:val="4D752DFF"/>
    <w:rsid w:val="4D8021E4"/>
    <w:rsid w:val="4DE62960"/>
    <w:rsid w:val="4E100D3C"/>
    <w:rsid w:val="4E4B3D37"/>
    <w:rsid w:val="4E555139"/>
    <w:rsid w:val="4E6526E6"/>
    <w:rsid w:val="4E93279E"/>
    <w:rsid w:val="4EBD5288"/>
    <w:rsid w:val="4F74653C"/>
    <w:rsid w:val="4FDD24ED"/>
    <w:rsid w:val="4FDD3E90"/>
    <w:rsid w:val="5037777B"/>
    <w:rsid w:val="512E434D"/>
    <w:rsid w:val="51361776"/>
    <w:rsid w:val="51600B1E"/>
    <w:rsid w:val="51C27A83"/>
    <w:rsid w:val="52AC24D9"/>
    <w:rsid w:val="53B27B60"/>
    <w:rsid w:val="53B75D03"/>
    <w:rsid w:val="549417C5"/>
    <w:rsid w:val="54A45353"/>
    <w:rsid w:val="557C0A69"/>
    <w:rsid w:val="55891293"/>
    <w:rsid w:val="565205E9"/>
    <w:rsid w:val="56903F5F"/>
    <w:rsid w:val="56D25390"/>
    <w:rsid w:val="57250D68"/>
    <w:rsid w:val="573D0770"/>
    <w:rsid w:val="57C23453"/>
    <w:rsid w:val="58195E3A"/>
    <w:rsid w:val="594F6C2F"/>
    <w:rsid w:val="595A4C77"/>
    <w:rsid w:val="59A01DC1"/>
    <w:rsid w:val="59E14449"/>
    <w:rsid w:val="5A0C0BD4"/>
    <w:rsid w:val="5A545CE9"/>
    <w:rsid w:val="5A5B4BA8"/>
    <w:rsid w:val="5BAB7008"/>
    <w:rsid w:val="5BC93FC8"/>
    <w:rsid w:val="5C114079"/>
    <w:rsid w:val="5CB155B2"/>
    <w:rsid w:val="5CEC31AB"/>
    <w:rsid w:val="5CF86948"/>
    <w:rsid w:val="5D303546"/>
    <w:rsid w:val="5E25386B"/>
    <w:rsid w:val="5E5516EB"/>
    <w:rsid w:val="5E7E6476"/>
    <w:rsid w:val="5EB24D06"/>
    <w:rsid w:val="5EC00FDE"/>
    <w:rsid w:val="5F6B5E3D"/>
    <w:rsid w:val="624F051E"/>
    <w:rsid w:val="625A0DB8"/>
    <w:rsid w:val="62CD2233"/>
    <w:rsid w:val="62D500B6"/>
    <w:rsid w:val="62D82626"/>
    <w:rsid w:val="631B5DD5"/>
    <w:rsid w:val="63413B72"/>
    <w:rsid w:val="64140E68"/>
    <w:rsid w:val="64571B9A"/>
    <w:rsid w:val="64A5749D"/>
    <w:rsid w:val="65226C7F"/>
    <w:rsid w:val="657813C0"/>
    <w:rsid w:val="65D95392"/>
    <w:rsid w:val="668A38E9"/>
    <w:rsid w:val="66EF61D2"/>
    <w:rsid w:val="670B58BC"/>
    <w:rsid w:val="67472846"/>
    <w:rsid w:val="67831A61"/>
    <w:rsid w:val="68023565"/>
    <w:rsid w:val="6808424B"/>
    <w:rsid w:val="68A00632"/>
    <w:rsid w:val="68DE0F2A"/>
    <w:rsid w:val="68FB3B7E"/>
    <w:rsid w:val="690762AF"/>
    <w:rsid w:val="69790553"/>
    <w:rsid w:val="69A0054D"/>
    <w:rsid w:val="6A5E5595"/>
    <w:rsid w:val="6A77390C"/>
    <w:rsid w:val="6AEB5F5D"/>
    <w:rsid w:val="6AF3713C"/>
    <w:rsid w:val="6B290FF0"/>
    <w:rsid w:val="6B376C34"/>
    <w:rsid w:val="6BA87F93"/>
    <w:rsid w:val="6BD84A7F"/>
    <w:rsid w:val="6CC02D04"/>
    <w:rsid w:val="6D390973"/>
    <w:rsid w:val="6D6D5F4E"/>
    <w:rsid w:val="6D886EFA"/>
    <w:rsid w:val="6DB854D6"/>
    <w:rsid w:val="6E4008B0"/>
    <w:rsid w:val="6F324E4A"/>
    <w:rsid w:val="6F352D7D"/>
    <w:rsid w:val="6F93454C"/>
    <w:rsid w:val="6FEC24F9"/>
    <w:rsid w:val="70741F79"/>
    <w:rsid w:val="70AD6F2E"/>
    <w:rsid w:val="710F6F32"/>
    <w:rsid w:val="71112407"/>
    <w:rsid w:val="71512C49"/>
    <w:rsid w:val="71661C44"/>
    <w:rsid w:val="717E223A"/>
    <w:rsid w:val="71B1120F"/>
    <w:rsid w:val="71D64F7C"/>
    <w:rsid w:val="71F54C9C"/>
    <w:rsid w:val="72561178"/>
    <w:rsid w:val="72577F3A"/>
    <w:rsid w:val="73337F48"/>
    <w:rsid w:val="733F1F02"/>
    <w:rsid w:val="736C170B"/>
    <w:rsid w:val="739D7F65"/>
    <w:rsid w:val="73BA6DE5"/>
    <w:rsid w:val="73E56406"/>
    <w:rsid w:val="74F43EA5"/>
    <w:rsid w:val="75295C38"/>
    <w:rsid w:val="75C54221"/>
    <w:rsid w:val="75CD3DB4"/>
    <w:rsid w:val="75F34E22"/>
    <w:rsid w:val="77090A3A"/>
    <w:rsid w:val="773C77FD"/>
    <w:rsid w:val="775B3FDB"/>
    <w:rsid w:val="777827AE"/>
    <w:rsid w:val="777D7660"/>
    <w:rsid w:val="785C5927"/>
    <w:rsid w:val="78B6508D"/>
    <w:rsid w:val="78BD3664"/>
    <w:rsid w:val="797A55E0"/>
    <w:rsid w:val="79E119B9"/>
    <w:rsid w:val="79E50035"/>
    <w:rsid w:val="7A0D633B"/>
    <w:rsid w:val="7A1E0228"/>
    <w:rsid w:val="7A26713E"/>
    <w:rsid w:val="7A3B09D3"/>
    <w:rsid w:val="7A63163F"/>
    <w:rsid w:val="7AAC4B34"/>
    <w:rsid w:val="7AD24760"/>
    <w:rsid w:val="7AE3339F"/>
    <w:rsid w:val="7AEF5512"/>
    <w:rsid w:val="7B3C50D0"/>
    <w:rsid w:val="7B722606"/>
    <w:rsid w:val="7BD61B09"/>
    <w:rsid w:val="7BFA01F5"/>
    <w:rsid w:val="7C335EBE"/>
    <w:rsid w:val="7C3F1C90"/>
    <w:rsid w:val="7C895365"/>
    <w:rsid w:val="7CBB2DA8"/>
    <w:rsid w:val="7D263586"/>
    <w:rsid w:val="7D783C20"/>
    <w:rsid w:val="7DAA2184"/>
    <w:rsid w:val="7DD90734"/>
    <w:rsid w:val="7DFD01E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1"/>
    <w:qFormat/>
    <w:uiPriority w:val="99"/>
    <w:pPr>
      <w:spacing w:after="120"/>
    </w:pPr>
  </w:style>
  <w:style w:type="paragraph" w:styleId="7">
    <w:name w:val="Normal Indent"/>
    <w:basedOn w:val="1"/>
    <w:qFormat/>
    <w:uiPriority w:val="0"/>
    <w:pPr>
      <w:ind w:firstLine="420"/>
    </w:pPr>
    <w:rPr>
      <w:szCs w:val="21"/>
    </w:r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6699"/>
      <w:u w:val="single"/>
    </w:rPr>
  </w:style>
  <w:style w:type="paragraph" w:customStyle="1" w:styleId="1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8">
    <w:name w:val="页眉 Char"/>
    <w:basedOn w:val="14"/>
    <w:link w:val="11"/>
    <w:qFormat/>
    <w:uiPriority w:val="0"/>
    <w:rPr>
      <w:rFonts w:ascii="Calibri" w:hAnsi="Calibri"/>
      <w:kern w:val="2"/>
      <w:sz w:val="18"/>
      <w:szCs w:val="18"/>
    </w:rPr>
  </w:style>
  <w:style w:type="character" w:customStyle="1" w:styleId="19">
    <w:name w:val="页脚 Char"/>
    <w:basedOn w:val="14"/>
    <w:link w:val="10"/>
    <w:qFormat/>
    <w:uiPriority w:val="0"/>
    <w:rPr>
      <w:rFonts w:ascii="Calibri" w:hAnsi="Calibri"/>
      <w:kern w:val="2"/>
      <w:sz w:val="18"/>
      <w:szCs w:val="18"/>
    </w:rPr>
  </w:style>
  <w:style w:type="character" w:customStyle="1" w:styleId="20">
    <w:name w:val="font112"/>
    <w:basedOn w:val="14"/>
    <w:qFormat/>
    <w:uiPriority w:val="0"/>
    <w:rPr>
      <w:rFonts w:hint="default" w:ascii="Times New Roman" w:hAnsi="Times New Roman" w:cs="Times New Roman"/>
      <w:color w:val="000000"/>
      <w:sz w:val="21"/>
      <w:szCs w:val="21"/>
      <w:u w:val="none"/>
    </w:rPr>
  </w:style>
  <w:style w:type="character" w:customStyle="1" w:styleId="21">
    <w:name w:val="font11"/>
    <w:basedOn w:val="14"/>
    <w:qFormat/>
    <w:uiPriority w:val="0"/>
    <w:rPr>
      <w:rFonts w:hint="eastAsia" w:ascii="宋体" w:hAnsi="宋体" w:eastAsia="宋体" w:cs="宋体"/>
      <w:color w:val="000000"/>
      <w:sz w:val="21"/>
      <w:szCs w:val="21"/>
      <w:u w:val="none"/>
    </w:rPr>
  </w:style>
  <w:style w:type="character" w:customStyle="1" w:styleId="22">
    <w:name w:val="font121"/>
    <w:basedOn w:val="14"/>
    <w:qFormat/>
    <w:uiPriority w:val="0"/>
    <w:rPr>
      <w:rFonts w:hint="eastAsia" w:ascii="宋体" w:hAnsi="宋体" w:eastAsia="宋体" w:cs="宋体"/>
      <w:color w:val="000000"/>
      <w:sz w:val="20"/>
      <w:szCs w:val="20"/>
      <w:u w:val="none"/>
      <w:vertAlign w:val="superscript"/>
    </w:rPr>
  </w:style>
  <w:style w:type="character" w:customStyle="1" w:styleId="23">
    <w:name w:val="font91"/>
    <w:basedOn w:val="14"/>
    <w:qFormat/>
    <w:uiPriority w:val="0"/>
    <w:rPr>
      <w:rFonts w:hint="default" w:ascii="Times New Roman" w:hAnsi="Times New Roman" w:cs="Times New Roman"/>
      <w:color w:val="000000"/>
      <w:sz w:val="20"/>
      <w:szCs w:val="20"/>
      <w:u w:val="none"/>
    </w:rPr>
  </w:style>
  <w:style w:type="character" w:customStyle="1" w:styleId="24">
    <w:name w:val="font31"/>
    <w:basedOn w:val="14"/>
    <w:qFormat/>
    <w:uiPriority w:val="0"/>
    <w:rPr>
      <w:rFonts w:hint="eastAsia" w:ascii="宋体" w:hAnsi="宋体" w:eastAsia="宋体" w:cs="宋体"/>
      <w:color w:val="000000"/>
      <w:sz w:val="20"/>
      <w:szCs w:val="20"/>
      <w:u w:val="none"/>
    </w:rPr>
  </w:style>
  <w:style w:type="character" w:customStyle="1" w:styleId="25">
    <w:name w:val="font01"/>
    <w:basedOn w:val="14"/>
    <w:qFormat/>
    <w:uiPriority w:val="0"/>
    <w:rPr>
      <w:rFonts w:hint="eastAsia" w:ascii="宋体" w:hAnsi="宋体" w:eastAsia="宋体" w:cs="宋体"/>
      <w:color w:val="000000"/>
      <w:sz w:val="22"/>
      <w:szCs w:val="22"/>
      <w:u w:val="none"/>
    </w:rPr>
  </w:style>
  <w:style w:type="character" w:customStyle="1" w:styleId="26">
    <w:name w:val="font81"/>
    <w:basedOn w:val="14"/>
    <w:qFormat/>
    <w:uiPriority w:val="0"/>
    <w:rPr>
      <w:rFonts w:ascii="Tahoma" w:hAnsi="Tahoma" w:eastAsia="Tahoma" w:cs="Tahoma"/>
      <w:color w:val="000000"/>
      <w:sz w:val="22"/>
      <w:szCs w:val="22"/>
      <w:u w:val="none"/>
    </w:rPr>
  </w:style>
  <w:style w:type="character" w:customStyle="1" w:styleId="27">
    <w:name w:val="font71"/>
    <w:basedOn w:val="14"/>
    <w:qFormat/>
    <w:uiPriority w:val="0"/>
    <w:rPr>
      <w:rFonts w:hint="eastAsia" w:ascii="宋体" w:hAnsi="宋体" w:eastAsia="宋体" w:cs="宋体"/>
      <w:color w:val="000000"/>
      <w:sz w:val="21"/>
      <w:szCs w:val="21"/>
      <w:u w:val="none"/>
      <w:vertAlign w:val="superscript"/>
    </w:rPr>
  </w:style>
  <w:style w:type="character" w:customStyle="1" w:styleId="28">
    <w:name w:val="font101"/>
    <w:basedOn w:val="14"/>
    <w:qFormat/>
    <w:uiPriority w:val="0"/>
    <w:rPr>
      <w:rFonts w:ascii="仿宋_GB2312" w:eastAsia="仿宋_GB2312" w:cs="仿宋_GB2312"/>
      <w:color w:val="000000"/>
      <w:sz w:val="20"/>
      <w:szCs w:val="20"/>
      <w:u w:val="none"/>
    </w:rPr>
  </w:style>
  <w:style w:type="character" w:customStyle="1" w:styleId="29">
    <w:name w:val="font61"/>
    <w:basedOn w:val="14"/>
    <w:qFormat/>
    <w:uiPriority w:val="0"/>
    <w:rPr>
      <w:rFonts w:hint="eastAsia" w:ascii="仿宋_GB2312" w:eastAsia="仿宋_GB2312" w:cs="仿宋_GB2312"/>
      <w:color w:val="000000"/>
      <w:sz w:val="30"/>
      <w:szCs w:val="30"/>
      <w:u w:val="none"/>
      <w:vertAlign w:val="superscript"/>
    </w:rPr>
  </w:style>
  <w:style w:type="character" w:customStyle="1" w:styleId="30">
    <w:name w:val="font141"/>
    <w:basedOn w:val="14"/>
    <w:qFormat/>
    <w:uiPriority w:val="0"/>
    <w:rPr>
      <w:rFonts w:hint="eastAsia" w:ascii="宋体" w:hAnsi="宋体" w:eastAsia="宋体" w:cs="宋体"/>
      <w:color w:val="000000"/>
      <w:sz w:val="24"/>
      <w:szCs w:val="24"/>
      <w:u w:val="none"/>
      <w:vertAlign w:val="superscript"/>
    </w:rPr>
  </w:style>
  <w:style w:type="character" w:customStyle="1" w:styleId="31">
    <w:name w:val="font131"/>
    <w:basedOn w:val="14"/>
    <w:qFormat/>
    <w:uiPriority w:val="0"/>
    <w:rPr>
      <w:rFonts w:hint="eastAsia" w:ascii="宋体" w:hAnsi="宋体" w:eastAsia="宋体" w:cs="宋体"/>
      <w:color w:val="000000"/>
      <w:sz w:val="24"/>
      <w:szCs w:val="24"/>
      <w:u w:val="none"/>
      <w:vertAlign w:val="superscript"/>
    </w:rPr>
  </w:style>
  <w:style w:type="character" w:customStyle="1" w:styleId="32">
    <w:name w:val="font51"/>
    <w:basedOn w:val="14"/>
    <w:qFormat/>
    <w:uiPriority w:val="0"/>
    <w:rPr>
      <w:rFonts w:hint="eastAsia" w:ascii="宋体" w:hAnsi="宋体" w:eastAsia="宋体" w:cs="宋体"/>
      <w:color w:val="000000"/>
      <w:sz w:val="20"/>
      <w:szCs w:val="20"/>
      <w:u w:val="none"/>
    </w:rPr>
  </w:style>
  <w:style w:type="paragraph" w:customStyle="1" w:styleId="33">
    <w:name w:val="Char"/>
    <w:basedOn w:val="1"/>
    <w:qFormat/>
    <w:uiPriority w:val="0"/>
    <w:pPr>
      <w:tabs>
        <w:tab w:val="left" w:pos="360"/>
      </w:tabs>
    </w:pPr>
    <w:rPr>
      <w:sz w:val="24"/>
    </w:rPr>
  </w:style>
  <w:style w:type="paragraph" w:customStyle="1" w:styleId="3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35</Pages>
  <Words>14969</Words>
  <Characters>18881</Characters>
  <Lines>91</Lines>
  <Paragraphs>25</Paragraphs>
  <TotalTime>0</TotalTime>
  <ScaleCrop>false</ScaleCrop>
  <LinksUpToDate>false</LinksUpToDate>
  <CharactersWithSpaces>19770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2022-02-08T01:38:00Z</cp:lastPrinted>
  <dcterms:modified xsi:type="dcterms:W3CDTF">2023-02-27T07:15:11Z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25D00884BB3D472197B0A6DC70F9EB42</vt:lpwstr>
  </property>
</Properties>
</file>