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hint="eastAsia" w:ascii="宋体" w:eastAsia="楷体_GB2312"/>
          <w:b/>
          <w:bCs/>
          <w:color w:val="000000"/>
          <w:sz w:val="36"/>
          <w:szCs w:val="36"/>
          <w:lang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hint="eastAsia" w:ascii="楷体_GB2312" w:hAnsi="楷体_GB2312" w:eastAsia="楷体_GB2312" w:cs="楷体_GB2312"/>
          <w:b/>
          <w:bCs/>
          <w:color w:val="000000"/>
          <w:sz w:val="36"/>
          <w:szCs w:val="36"/>
          <w:u w:val="single"/>
          <w:lang w:eastAsia="zh-CN"/>
        </w:rPr>
        <w:t>2023-6#</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机械加工类</w:t>
      </w:r>
      <w:r>
        <w:rPr>
          <w:rFonts w:hint="eastAsia" w:ascii="楷体_GB2312" w:hAnsi="楷体_GB2312" w:eastAsia="楷体_GB2312" w:cs="楷体_GB2312"/>
          <w:b/>
          <w:bCs/>
          <w:color w:val="000000"/>
          <w:sz w:val="36"/>
          <w:szCs w:val="36"/>
          <w:u w:val="single"/>
        </w:rPr>
        <w:t>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hAnsi="??" w:eastAsia="仿宋_GB2312" w:cs="仿宋_GB2312"/>
          <w:color w:val="000000"/>
          <w:sz w:val="28"/>
          <w:szCs w:val="28"/>
          <w:lang w:val="en-US" w:eastAsia="zh-CN"/>
        </w:rPr>
        <w:t>13905109103/13770176940</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机械加工类</w:t>
      </w:r>
      <w:r>
        <w:rPr>
          <w:rFonts w:hint="eastAsia" w:ascii="仿宋_GB2312" w:hAnsi="仿宋_GB2312" w:eastAsia="仿宋_GB2312" w:cs="仿宋_GB2312"/>
          <w:bCs/>
          <w:sz w:val="28"/>
          <w:szCs w:val="28"/>
          <w:u w:val="single"/>
        </w:rPr>
        <w:t>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2191"/>
        <w:gridCol w:w="3490"/>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名    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单价（元）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themeColor="text1"/>
                <w:sz w:val="22"/>
                <w:szCs w:val="22"/>
                <w:u w:val="none"/>
              </w:rPr>
            </w:pPr>
            <w:r>
              <w:rPr>
                <w:rFonts w:hint="eastAsia" w:ascii="仿宋" w:hAnsi="仿宋" w:eastAsia="仿宋" w:cs="仿宋"/>
                <w:b/>
                <w:bCs w:val="0"/>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4"/>
                <w:szCs w:val="24"/>
                <w:u w:val="none"/>
              </w:rPr>
            </w:pPr>
            <w:r>
              <w:rPr>
                <w:rFonts w:hint="eastAsia" w:ascii="仿宋" w:hAnsi="仿宋" w:eastAsia="仿宋" w:cs="仿宋"/>
                <w:i w:val="0"/>
                <w:iCs w:val="0"/>
                <w:color w:val="000000"/>
                <w:kern w:val="0"/>
                <w:sz w:val="24"/>
                <w:szCs w:val="24"/>
                <w:u w:val="none"/>
                <w:lang w:val="en-US" w:eastAsia="zh-CN" w:bidi="ar"/>
              </w:rPr>
              <w:t>尼龙棒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4"/>
                <w:szCs w:val="24"/>
                <w:u w:val="none"/>
              </w:rPr>
            </w:pPr>
            <w:r>
              <w:rPr>
                <w:rFonts w:hint="eastAsia" w:ascii="仿宋" w:hAnsi="仿宋" w:eastAsia="仿宋" w:cs="仿宋"/>
                <w:i w:val="0"/>
                <w:iCs w:val="0"/>
                <w:color w:val="000000"/>
                <w:kern w:val="0"/>
                <w:sz w:val="24"/>
                <w:szCs w:val="24"/>
                <w:u w:val="none"/>
                <w:lang w:val="en-US" w:eastAsia="zh-CN" w:bidi="ar"/>
              </w:rPr>
              <w:t>PA6（φ30，长1米）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尼龙棒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PA6（φ45，长1米）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φ25×150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φ30×65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φ35×60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φ35×95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φ85×80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φ75×35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φ45×65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φ45×85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φ45×125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φ80×135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φ100×160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三韩DCLNR2525M-12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三韩DCLNL2525M-12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三韩BWLNR2525M08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三韩BWLNL2525M08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三韩BTJNR2525M16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三韩BTJNL2525M16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三韩BVJNR2525M16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三韩BVJNL2525M16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三韩MGEHR2525-4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三韩MGEHR2525-3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外三角螺纹刀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三韩SER2525K16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80°外圆刀片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京瓷-WNMG080404PG CA5525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80°镗孔刀片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京瓷-CCMT09T304 HQ TN60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60°三角形刀片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京瓷-TNMG 160404 HQ TN60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切槽刀片(3mm）</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 MGMN300-M NC3020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切槽刀片(4mm）</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 MGMN400-M NC3020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切断刀片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KOROLY SP400 NC3030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外三角螺纹刀片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锋宜16IRAG60 HMC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内三角螺纹刀片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锋宜16ERAG60 HMC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游标卡尺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 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 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 25-50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 50-75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 75-100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内测千分尺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 5-30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内测千分尺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  25-50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内测千分尺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  50-75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选择开关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数控车X/Z选择开关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急停按钮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LA38/203B 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松下专用电池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BR-AGCF2W 6V 161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松下专用电池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BR-2/3AGCT4A 6V 143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松下专用电池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2CR5锂电池6V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数控系统电池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松下 BR-CCT2TH 公称电压6V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同步带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上海伏龙500-5M 厚度15mm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1/2冷却水管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冷却软管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 内牙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密封胶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45#铁块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90×90×20（四侧面精铣）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45#铁块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120×100×30（四侧面精铣）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45#铁块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150×100×50（四侧面精铣）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90×90×100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90×90×20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100×50×20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120×100×30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6061铝块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130×60×40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LY15铝段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LY15铝段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LY15铝段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LY15铝段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φ90×100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丰牌，φ12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丰牌，φ10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丰牌，φ8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丰牌，φ6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上工，φ6.7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上工，φ8.7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上工，φ9.7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上工，φ6H7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上工，φ8H7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上工，φ10H7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上工，φ12H7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亚肯三角形盘刀刀片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TPKT2204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硬质合金TWF键槽铣刀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硬质合金TWF键槽铣刀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硬质合金TWF键槽铣刀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硬质合金钢用球刀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φ6R3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硬质合金钢用球刀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Φ8R4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φ10×100（四刃，高硬度）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φ10×150（四刃，高硬度）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硬质合金球刀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φ10R5×100（高硬度）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YG铝用铣刀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YG铝用铣刀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YG铝用铣刀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YG铝用铣刀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YG铝用球头铣刀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φ6R3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整体合金涂层倒角铣刀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 90°长度75mm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整体合金涂层铰刀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Φ10H7 有效长度55mm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整体合金涂层铰刀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Φ12H7 有效长度55mm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盘铣刀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EMRW 6R63 22-F4(含刀柄、刀盘、拉钉)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盘铣刀刀片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RPMW1204MO JP4030（R6刀片）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高精度弹簧夹套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亚肯，φ5-6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高精度弹簧夹套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亚肯，φ7-8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高精度弹簧夹套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亚肯，φ9-10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高精度弹簧夹套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亚肯，φ11-12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数控铣刀柄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亚肯，BT40-ER32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亚肯，BT40 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铣刀座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万能支架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三丰，21CZA233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杠杆百分表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三丰，513-404E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日立刀片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CY250 CCMT060204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箱外尺寸800×600×280（灰色）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箱外尺寸600×400×200（蓝色）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四格周转箱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箱外尺寸380×280×80（蓝色）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纱手套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长柄毛刷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长度500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钩头扳手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切削液水管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球型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刻字笔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1000目（抛光用）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实邦金属重型货架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1500×600×2000，3层，承载500KG/层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塑料收纳盒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200×130×45，8格透明长方形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epe珍珠棉板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1000×2000×50黑色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UVEX近视安全护目镜</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防飞溅防冲击型（含近视镜片）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劳保鞋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40-43码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组合压板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安亭杠杆表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精密平口钳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冷拉钢/6寸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3D打印耗材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极光尔沃PLA材料1.75mm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45°M型外圆车刀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MSSNR2525M12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90°内孔车刀（正刀）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S16Q-SCLCR09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90°偏刀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A320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90°镗孔刀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锥柄麻花钻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φ19.7mm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M18×2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M18×2（机用）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φ20mmH7 （高速钢 机用）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卡盘扳手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加力杆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刀架扳手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车刀刀垫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砂轮修整器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钻夹头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 自紧式 3-16mm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钻夹头连接杆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莫氏变径套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MT5-MT3（3支装）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机床维护工具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 56件工具套装09509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多功能钟表起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52合一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角度样板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车工 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乳化油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切削冷却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机械重油污清洗剂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欧娅乐 30KG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紫铜棒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氧化铝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碳化硅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劳保手套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防护眼镜</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防尘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防护眼镜（教师用）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 防冲击防雾10434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防护眼镜（教师用）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 可佩戴眼镜 防雾防刮12308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记号笔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工业抹布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白色纯棉（40×60cm）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游标卡尺配件（锁紧螺丝等）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游标卡尺0--150mm/0.02mm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深度游标卡尺配件（锁紧螺丝等）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深度游标卡尺0--200mm/0.02mm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千分尺配件（测力装置等）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上工/成量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25×25×85（6061）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40×40×60(6061)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10×60×160（6061）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面铣刀刀片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APMT160408PDER1604/02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面铣刀刀片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YW2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直柄立铣刀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 φ6（四刃）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 φ8（四刃）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 φ12（四刃）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 φ16（四刃）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直柄键槽铣刀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高速钢 φ20（四刃）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主轴拉杆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NT30/R8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平行垫铁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18对不等高淬火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一体式钻夹头专用扳手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铣床用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红宝石（大号）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机用平口钳扳手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T型螺栓、螺母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M14×70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T型螺栓、螺母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WA46K（12.7×31.75×200）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WA46K（127×40×300）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抗磨液压油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乳化油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无锡产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摇把</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保险丝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水泵插头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启动∕停止开关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GM250用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磨头油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M7130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YW2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200×80×55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100×80×25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100×80×20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100×80×12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100×80×10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80×60×25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80×60×20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80×60×12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80×60×10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3号（对称）100×80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Cr12冲针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300×300×30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护目镜</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L160×B125，H140～170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凹模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Cr12（150×105×35)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固定板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45钢(150×105×25)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垫板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45钢(150×105×12)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凸模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Cr12（200×150×65)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卸料板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45钢(150×105×12)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45钢￠50×80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小冲针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等高套筒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8×11×3×80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r>
              <w:rPr>
                <w:rStyle w:val="35"/>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螺栓</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螺栓</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螺栓</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w:t>
            </w:r>
            <w:r>
              <w:rPr>
                <w:rStyle w:val="35"/>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定模板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150×150×50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150×150×20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固定板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150×150×25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浇口套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锪孔钻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90度杆长40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研磨膏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180w150×20×10,100×10×5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清油5KG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金相砂纸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W14-03#600目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金相砂纸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W10-04#800目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金相砂纸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W7-05#1000目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电磨头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定位碰珠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M8或M10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红丹油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耐水砂纸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耐水砂纸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紫铜电极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滑块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180×120×40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滑块挡块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160×100×12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锁紧块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50×100×25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斜导柱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拉料杆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蓝色弹簧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TLφ20×φ12.5×50L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M5×18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浇口套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锪孔钻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90度杆长40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销钉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中心钻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9PC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记号笔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迪克水基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华润水基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钼丝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明钻￠0.18mm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过滤纸芯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导丝嘴组件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喷水嘴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导轮用大轴承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导轮用小轴承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丝桶轴承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NSK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过滤海绵</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1米×1米厚度10mm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40号机械油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美孚（15KG每桶）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劳保手套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4mm厚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YD圆形连接器插头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YD圆形连接器插座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合金板加强型9把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M6*50螺丝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不锈钢全牙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强磁铁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注油枪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辅助导轮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阿奇夏米尔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FW系列主导轮总成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丝桶用同步带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北京阿奇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数显游标卡尺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老虎钳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24V电源挂箱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DC24V/5A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时间继电器模块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UKT2-LED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电磁铁盒子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24DCV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老式公头M14-1.5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液压油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黑色K3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测试电线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0.2mK3端子（红）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ISN06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密封圈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O型25mm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行程开关模块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E3F-DS30B1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压力继电器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HED40P15/100Z4L24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35mm×15mm×6mm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按钮开关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lAK39（绿）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抹布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气管堵头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气管堵头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Ø6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气动快速接头三通</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双气控2位3通阀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3A120-06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单气控2位3通阀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4A110-06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气动快速接头四通</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锡峰300粗齿（12″），100把每箱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上工牌12寸，100把每箱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锡峰250中齿（10″），100把每箱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锡峰200中齿（8″），100把每箱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锡峰200细齿（8″），100把每箱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上工牌6寸，100把每箱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锡峰150细齿（6″），100把每箱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世达300粗齿（12″），10支每箱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世达250中齿（12″）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世达200细齿（8″）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世达150细齿（6″）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锡峰150中齿￠6（6″）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上工牌￠6（6″）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锡峰150中齿￠8（6″）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锡峰200中齿￠8（8″）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三角锉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锡峰150中齿（6″）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半圆锉</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锡峰200中齿（8″）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丝锥铰手（铰杠）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得力280mm（M1-M20）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板牙铰手（板牙架）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得力（M4-M20，可选）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手用丝锥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手用丝锥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手用丝锥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手用丝锥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上工M12×1.75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圆板牙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圆板牙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圆板牙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上工M10×1.5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柱形锪钻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￠11，导柱￠7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三刃倒角钻</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R7-R14.5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铜丝刷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王牌200mm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锯条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锯条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钻石牌300MM中齿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锯条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百固300MM中齿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锯弓</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长城精工可调式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锯弓</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得力DL6008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塞尺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百威狮0.02-1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螺纹塞规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双头光滑塞规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成量￠8H８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锉刀柄(大)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锉刀柄(小)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油漆笔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油漆笔</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劳保手套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防油（带胶）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台虎钳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氧化铝（白）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砂轮</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碳化硅（绿）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钢直尺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钢直尺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高标划线头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上量配件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工具包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大号帆布包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手锤</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通石1.5P手锤</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通石1.5P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样冲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上匠4×10×120mm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砂纸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钢号</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旦明0-9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Q235板料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110×100×10mm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Q235板料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110×100×9mm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φ45×24.5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φ65×15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Q235号钢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φ32×120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φ23×90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φ8×150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台钻钻夹头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z4012台钻钻夹头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台钻盘簧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z4012台钻盘簧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劳保手套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工具柜门锁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SMLXL2003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机油枪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250cc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出销冲子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角接触球轴承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7203AC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角接触球轴承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7003AC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卡簧（轴）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卡簧（轴）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弹簧垫圈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Φ4/不锈钢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圆螺母</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M27*1.5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磁性表座（小）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Cz6-1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杠杆百分表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0~0.8mm 精度0.01mm 品牌 (安亭)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拉马（小）</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回纺巾</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同步带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372XL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游标卡尺配件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千分尺配件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0-25mm、25-50mm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内径百分表配件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18-35mm、35-50mm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防锈剂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WD-40，200ml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内六角扳手组合装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台湾宝工进口8PK-027，30支装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KT泡沫板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2m*0.6m/张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航模胶水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UFO 10支装*20毫升/支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得力ab胶快干透明环氧树脂强力胶水粘合剂速干亚克力软性多功能diy软性金属塑料陶瓷玻璃专用粘得牢万能胶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平板车小推车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杜邦世界（DuPont）手推车折叠拉货车 实用微静音款55*85承重约600斤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强力双面胶带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得力(deli)30mm*3m纳米强力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黑色内3毫米*1.5毫米*1米长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MT D2204 KV2300 QAV250四轴无刷电机银燕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航模穿越机电机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翼动RS2205-2300kv cw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航模穿越机电机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翼动RS2205-2300kv CCw（正转）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电机1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FIASHEAGLE E5010 290KV多旋翼无刷电机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电机2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FIASHEAGLE E5010 300KV多旋翼无刷电机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飞越 TAROR 19寸 49.53cm 马丁折叠炭纤维 （4片一组） TL2949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 S1000 S900 用桨叶 1555 桨套件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KINGKONG 5*4.5*20个（10正10反）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大疆晓专用桨叶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大疆御专用桨叶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桨叶6</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大疆悟2专用桨叶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桨叶7</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大疆悟1专用桨叶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桨叶8</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大疆精灵专用桨叶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电调1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好盈乐天 50A多旋翼无刷电调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电调2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BLHeli-S 20A电调穿越FPV暴力BLS DSHOT穿越机数字电调带RGB灯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格氏 3S 1300mAh 11.1V锂电池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格氏  4S 850mAh 14.8V锂电池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格氏 6S 22.2V  22000mAh 15C/25C锂电池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大疆御专用电池（原装电池，全新未拆封）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电池6</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大疆悟1 TB48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电池7</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大疆悟2 TB50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电池8</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大疆精灵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遥控器电池1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适配天地飞遥控器ET70 3.7V 8C 3200mAh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遥控器电池2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适配乐迪遥控器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充电器（无人机电池）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Toolkitrc M6 XT60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充电器（遥控器）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HORRC 20w B3  航模锂电池平衡充电器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无人机遥控器1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乐迪 AT9S PRO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无人机遥控器2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天地飞 ET 07  10通道 2.4G 带接收器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电源转接头1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XT60母头转T型公头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电源转接头2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XT90母头转XT60公头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电源转接头3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XT90公头转XT60母头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电源转接头4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XT60公头转T型母头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电源头1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XT60公母一对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电源头2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XT90公母一对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电源头3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T型头公母一对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QAV250机架下板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QAV250机架上板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QAV250机臂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QAV250铝柱  30MM（长）*2.5MM(直径）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机臂长螺丝 2.5mm*10mm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穿越机机架部件6</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顶板短螺丝2.5mm*6mm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穿越机机架部件7</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减震球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穿越机机架部件8</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机臂防松螺母2.5mm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穿越机机架部件9</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镜头挡板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穿越机机架部件10</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相机减震板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QAV250穿越机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裸机散件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电机自锁螺母1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M5反牙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电机自锁螺母2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M5正牙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SM600模拟器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热缩管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规格4mm  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热缩管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规格6mm  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TF卡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SanDisk A2 128G  160MB/秒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热风枪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史丹利 STXH2000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电烙铁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德力西电气（DELIXI ELECTRIC）电烙铁焊接家用电烙铁焊接工具高端型恒温锡焊工具 60W 红色手柄 经济型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防静电控温焊台</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BAKON深圳白光焊台936电烙铁套装可调温恒温焊锡电洛铁电焊台SBK936b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焊锡丝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得力(deli) 免清洗焊锡丝250g直径0.8mm DL-XS-300825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胶枪套装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 胶枪功率60W/100W  适用11mm的胶棒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切割垫板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 A2，用于无人机拆装防静电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无人机F550</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NAZA飞控、天地飞ET07 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锥桶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直径52cm *10个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彩色标志带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宽5cm 长20m  厚度0.15mm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遥控器肩带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用于固定无人机遥控器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安全防护隔离网</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4m*5cm*5cm的网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锂电并充板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XT60并充板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泡沫垫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60mm*60mm*1.0cm*12张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白色接线端子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XH2.54 2P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母头端子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XH2.54间距  4P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舵机连杆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舵机金属连杆球车架铝合金拉杆组合传动轴头拉杆  105mm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舵机连杆连接头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舵机传动轴头拉杆 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舵机一字臂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SG90 舵机一字臂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内六角螺丝+自锁螺母1</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内六角螺丝+自锁螺母2</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内六角螺丝+自锁螺母3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内六角螺丝+自锁螺母4</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内六角螺丝+自锁螺母5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AWG硅胶线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插座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公牛B5440总控开关 1.8米 8位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3M贴纸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3M双面贴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魔术贴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 3.8cm宽 3米/盒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灯笼头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4mm  铜制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伊莱科高纯度圆盒松香38g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243中高强度螺纹胶金属螺纹锁固剂厌氧胶50ML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减震垫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3M超轻防震垫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电池扎带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3cm *150mm   尼龙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五号电池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南孚 5号电池   12粒装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七号电池</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南孚 7号电池   12粒装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星型套筒扳手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8-9-10 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星型套筒扳手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10/12/14Y型扳手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USB模拟器数据线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凤凰单密狗加音频线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尾灯BB响警报蜂鸣器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WS2812B带线（4灯）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ET07接收器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天地飞  RF207S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酒精溶液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硅胶塑料铲子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宽7.3cm/长16.8cm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无人机专用电源线（黑，红）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硅胶12AWG锂电池超柔高压线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海绵垫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电烙铁焊台除锡清洁海绵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STP穿越电机减震垫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22/23电机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翼飞穿越机电池防滑贴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3m背胶橡胶防滑垫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格普穿越机电调保护壳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CNC铝合金电调保护壳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低电压报警器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BB响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螺丝佬网纹铝柱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翼飞穿越机飞控防震螺丝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m3*7橡胶减震柱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平衡头保护器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3S（11.1v）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平衡头保护器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4S（14.8V）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平衡头保护器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6S(22.2v)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F3飞控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F3官方原版2020款 (穿越机）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光固化清洗剂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普瑞科 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翼动航模穿越机分电板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QAV25 5V/12/穿越机分电板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美工刀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STHT 10276-8-23 史丹利 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美工刀刀片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史丹利 18mmx10片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福冈 3302A 特长款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螺丝刀套装</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小米 24枚精密批头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xunda 1.5mm——3mm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内六角螺丝刀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xunda 1.5mm——5mm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10AWG/6平方（黑）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10AWG/6平方（红）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比赛专用橡胶垫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防静电台垫</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绿黑0.6*10米*2mm整卷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透明胶带</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得力，33177五卷价/宽4.5cm/长150米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尖嘴钳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上匠省力尖嘴钳6寸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老虎钳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上匠钢丝钳（省力6寸）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飞控调试数据线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品胜type-c数据线1.5m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飞控调试数据线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品胜安卓数据线1.5m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光固化树脂池膜</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魔猴  树脂池膜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划线平板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300×300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棉质纱手套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划针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钢字码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明旦牌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焊丝ER50-6</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大西洋，CO2焊φ1.2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焊丝ER50-6</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大西洋，氩弧焊丝φ2.5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大西洋，E4303φ2.5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大西洋，E4303φ3.2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电焊白玻璃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防堵剂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贝若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电焊手套　</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焊工专用绝缘威特仕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导电咀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NBC-350φ1.2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分流套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NBC-350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流量计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氩弧焊专用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NBC-350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割嘴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G01-30-2号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瓷套咀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夹头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铈钨极</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500A 耐用电焊钳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角向砂轮片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地线夹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500A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内圆磨头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面罩</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氧气减压表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奇特，全铜防震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氧气胶管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8mm每根28m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圈/根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乙炔减压表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奇特，全铜防震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乙炔胶管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8mm每根28m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圈/根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回火防止器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HF-2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通针</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电焊黑玻璃</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铝合金件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50×50×30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20mm×20mm×100mm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  φ60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1Cr18Ni9Ti  φ60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   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不锈钢板料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100×1000×0.5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100×70×8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梯形螺纹刀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SER2525K22-V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梯形螺纹刀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SER2020K22-V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内螺纹车刀(正刀)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SNR0016Q16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35°菱形刀片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克洛伊-VNMG160404HQ</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正四方数控车刀片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克洛伊SNMG120408-TM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R1.5圆弧槽刀片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克洛伊MRMN300-M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R2圆弧槽刀片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克洛伊MRMN400-M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方型外圆刀片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三菱—CCMT120404 VP15TF</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￠3.8mm，5支装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钻头（M35含钴）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含钴阶梯钻（黄色)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M3（3.4-6.5）180度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含钴阶梯钻（黄色)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M4（4.5-8）180度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含钴阶梯钻（黄色)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M6（6.6-11）180度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含钴阶梯钻（黄色)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M8（6.6-11）180度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含钴阶梯钻（黄色)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M10（11-17.5）180度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M4×0.7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M12×1.75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M18×2.5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镀钛含钴丝锥</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M20×2.5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卤钨灯泡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24V150W黄光（5只装）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工业擦拭纸</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平纹，300张/箱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工业剪刀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航空剪10寸，左弯（右弯）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恒固特强型502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强劲磁性底座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6T（金属开关）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强劲磁性底座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12T（金属开关）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V型磁性三角架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7K（金属开关）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V型磁性三角架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12K（金属开关）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电动螺丝刀（博世）</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Bosch Go 2代套装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塑料模模架</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CI-1820-A30-B50(不要卸料板)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D十格蓝/448×327×104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小八格蓝/380×276×85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大四格蓝/380×276×83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二格箱蓝/350×200×87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周转箱</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无格/380×276×83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内六角扳手（工业级）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FO-3302B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世达，6寸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继电器面板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24DCV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按钮开关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LAK39C-11（红/绿）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按钮船型开关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KCD1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双气控2位5通阀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4A120-O6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Ø4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直角快插气接口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MPL4-M10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直角快插气接口</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MPL4-M8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玻璃管保险丝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5×20 5A 250V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大理石平尺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大理石平尺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大理石平尺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大理石平尺</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机用平口钳</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钳口宽度100mm，夹持范围125mm，总长255mm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检验棒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莫氏4号一级精度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检验棒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莫氏5号一级精度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检验棒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莫氏6号一级精度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紫铜棒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φ30×300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45#圆钢</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φ50×150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三韩MGEHL2525-4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三韩MGEHL2525-3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三韩MVVNN-2525M16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45°外圆车刀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三韩MSSNR2525M12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APMT1640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拉刀刀杆</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R8主轴拉杆炮塔铣床配件铣床刀柄吊杆 M12公制铣床丝杆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盘刀刀片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APMT 1604 PDER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人字梯</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六步梯，折叠高度196cm、展开高度184cm、使用高度145cm（折叠伸缩防滑，材料加厚铝合金）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泰伦特微乳化切削液</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PRO-CUT CCF-10III 20KG/桶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吹尘枪</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风咀长度26.5cm、带强磁（含6m弹簧管带接头）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涂层4×20°×刀尖0.2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涂层4×20°×刀尖0.3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涂层4×20°×刀尖0.4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涂层4×20°×刀尖0.5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涂层4×30°×刀尖0.2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涂层4×30°×刀尖0.3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涂层4×30°×刀尖0.4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钨钢钛涂层雕刻刀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涂层4×30°×刀尖0.5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钨钢刀棒</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4MM×100L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铣刀刀柄</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BT30-GER25-75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滚珠扳手</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筒夹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ER25-φ3（A级0.01mm)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筒夹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ER25-φ4（A级0.01mm)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筒夹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ER25-φ6（A级0.01mm)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筒夹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ER25-φ8（A级0.01mm)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筒夹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ER25-φ10（A级0.01mm)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穿孔电极铜管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黄铜管0.6*400（100支）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穿孔电极铜管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黄铜管1.0*400（100支）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穿孔电极铜管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黄铜管2.0*400（50支）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穿孔电极铜管</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黄铜管3.0*400（20支）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Q235板料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110×90×8mm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Q235板料</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90×70×8mm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刀套内孔导套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D32-16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45#铁块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80×80×20（四侧面精铣）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含钴加长钻头</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φ5.8*91（刃长）*139（总长）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加长直柄机用铰刀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圆柱销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φ6×90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慢走丝树脂（阴阳离子树脂）</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慢走丝黄铜丝</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铜丝直径0.2MM，每卷5KG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慢走丝过滤器</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JW-40（浸水机专用，配塑料接头），尺寸300（外径）*59（内孔）*500（高）MM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慢走丝导电块</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（钨钢镀钛型）尺寸35×18×5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钥匙板</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不锈钢材质，30位钥匙盘，含标记牌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数控机床润滑油</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46#号抗磨液压油，170KG/桶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771</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铝用键槽铣刀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φ10×30×75（55度），高光铝用键槽铣刀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772</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铝用刀片</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RPGT10T3-R5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773</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圆鼻铣刀刀杆R5</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EMR-C20-5R25-200-2T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774</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铝用球头铣刀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R5×20×75×10D，高效彩铝球刀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775</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铝用球头铣刀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R4×16×60×8D，高效彩铝球刀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776</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铝用球头铣刀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R6×24×100×12D，高效彩铝球刀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777</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外径切槽刀座</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SMBB2532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778</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外圆车刀93°</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三韩EVJNR2525M16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779</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内径沟槽刀</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MGIVR2016-2.5T7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w:t>
            </w:r>
          </w:p>
        </w:tc>
        <w:tc>
          <w:tcPr>
            <w:tcW w:w="2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切槽刀片(2.5mm)</w:t>
            </w:r>
          </w:p>
        </w:tc>
        <w:tc>
          <w:tcPr>
            <w:tcW w:w="3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克洛伊- MGMN250-M NC3020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527"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val="0"/>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机械加工类实训耗材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8.03万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经申请可以现金形式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color w:val="000000"/>
          <w:sz w:val="28"/>
          <w:szCs w:val="28"/>
          <w:lang w:val="en-US" w:eastAsia="zh-CN"/>
        </w:rPr>
        <w:t>江苏省盐城技师学院海洋路校区内（</w:t>
      </w:r>
      <w:r>
        <w:rPr>
          <w:rFonts w:hint="eastAsia" w:ascii="仿宋_GB2312" w:hAnsi="仿宋_GB2312" w:eastAsia="仿宋_GB2312" w:cs="仿宋_GB2312"/>
          <w:color w:val="000000"/>
          <w:sz w:val="28"/>
          <w:szCs w:val="28"/>
        </w:rPr>
        <w:t>盐城市盐都区海洋路29号7号楼14楼14</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海洋路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东</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经申请可以现金形式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p>
    <w:p>
      <w:pPr>
        <w:spacing w:beforeLines="50" w:afterLines="50" w:line="480" w:lineRule="exact"/>
        <w:jc w:val="center"/>
        <w:rPr>
          <w:rFonts w:hint="eastAsia" w:eastAsia="黑体"/>
          <w:sz w:val="44"/>
        </w:rPr>
      </w:pPr>
    </w:p>
    <w:p>
      <w:pPr>
        <w:pStyle w:val="2"/>
        <w:ind w:left="0" w:leftChars="0" w:firstLine="0" w:firstLineChars="0"/>
        <w:rPr>
          <w:rFonts w:hint="eastAsia"/>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E1EF3"/>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89D2BB4"/>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913882"/>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C434CF"/>
    <w:rsid w:val="31F604A7"/>
    <w:rsid w:val="3265343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2451A4"/>
    <w:rsid w:val="383B3E51"/>
    <w:rsid w:val="38BB2241"/>
    <w:rsid w:val="38C206FA"/>
    <w:rsid w:val="38E14EED"/>
    <w:rsid w:val="38FF2799"/>
    <w:rsid w:val="394F79A9"/>
    <w:rsid w:val="39611304"/>
    <w:rsid w:val="39A806B8"/>
    <w:rsid w:val="3A114339"/>
    <w:rsid w:val="3B6162F8"/>
    <w:rsid w:val="3B721FC2"/>
    <w:rsid w:val="3B855F46"/>
    <w:rsid w:val="3CED2288"/>
    <w:rsid w:val="3D2D679A"/>
    <w:rsid w:val="3D4373BD"/>
    <w:rsid w:val="3D7F4F0B"/>
    <w:rsid w:val="3DD95AFA"/>
    <w:rsid w:val="3DFF1EF8"/>
    <w:rsid w:val="3E0B1225"/>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9273FEE"/>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0B6A96"/>
    <w:rsid w:val="594F6C2F"/>
    <w:rsid w:val="595A4C77"/>
    <w:rsid w:val="59A01DC1"/>
    <w:rsid w:val="59E14449"/>
    <w:rsid w:val="5A0C0BD4"/>
    <w:rsid w:val="5A545CE9"/>
    <w:rsid w:val="5A5B4BA8"/>
    <w:rsid w:val="5BAB7008"/>
    <w:rsid w:val="5BC93FC8"/>
    <w:rsid w:val="5C114079"/>
    <w:rsid w:val="5CB155B2"/>
    <w:rsid w:val="5CEC31AB"/>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24E4A"/>
    <w:rsid w:val="6F352D7D"/>
    <w:rsid w:val="6F93454C"/>
    <w:rsid w:val="6FEC24F9"/>
    <w:rsid w:val="70741F7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5">
    <w:name w:val="font21"/>
    <w:basedOn w:val="1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27129</Words>
  <Characters>38077</Characters>
  <Lines>91</Lines>
  <Paragraphs>25</Paragraphs>
  <TotalTime>0</TotalTime>
  <ScaleCrop>false</ScaleCrop>
  <LinksUpToDate>false</LinksUpToDate>
  <CharactersWithSpaces>39109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2023-02-22T09:32:00Z</cp:lastPrinted>
  <dcterms:modified xsi:type="dcterms:W3CDTF">2023-02-27T07:14:21Z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